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7" w:rsidRDefault="002A74A7" w:rsidP="00660911">
      <w:pPr>
        <w:spacing w:line="360" w:lineRule="auto"/>
        <w:jc w:val="center"/>
        <w:outlineLvl w:val="0"/>
        <w:rPr>
          <w:rFonts w:ascii="Garamond" w:hAnsi="Garamond" w:cs="Times New Roman"/>
          <w:b/>
          <w:bCs/>
        </w:rPr>
      </w:pPr>
      <w:bookmarkStart w:id="0" w:name="_GoBack"/>
      <w:bookmarkEnd w:id="0"/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 xml:space="preserve">Projekt </w:t>
      </w:r>
      <w:r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</w:r>
      <w:r w:rsidR="00660911">
        <w:rPr>
          <w:rFonts w:ascii="Garamond" w:hAnsi="Garamond" w:cs="Times New Roman"/>
          <w:b/>
          <w:bCs/>
        </w:rPr>
        <w:tab/>
        <w:t xml:space="preserve"> </w:t>
      </w:r>
      <w:r w:rsidR="00660911"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>Załącznik nr 2</w:t>
      </w:r>
    </w:p>
    <w:p w:rsidR="00FB2141" w:rsidRPr="007873E1" w:rsidRDefault="00FB2141" w:rsidP="00B54380">
      <w:pPr>
        <w:spacing w:line="360" w:lineRule="auto"/>
        <w:jc w:val="center"/>
        <w:outlineLvl w:val="0"/>
        <w:rPr>
          <w:rFonts w:ascii="Garamond" w:hAnsi="Garamond" w:cs="Times New Roman"/>
          <w:b/>
          <w:bCs/>
        </w:rPr>
      </w:pPr>
      <w:r w:rsidRPr="007873E1">
        <w:rPr>
          <w:rFonts w:ascii="Garamond" w:hAnsi="Garamond" w:cs="Times New Roman"/>
          <w:b/>
          <w:bCs/>
        </w:rPr>
        <w:t>UMOWA</w:t>
      </w: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zawarta w dniu </w:t>
      </w:r>
      <w:r w:rsidR="00F9644B">
        <w:rPr>
          <w:rFonts w:ascii="Garamond" w:hAnsi="Garamond" w:cs="Times New Roman"/>
        </w:rPr>
        <w:t xml:space="preserve"> </w:t>
      </w:r>
      <w:r w:rsidR="00A17B8A">
        <w:rPr>
          <w:rFonts w:ascii="Garamond" w:hAnsi="Garamond" w:cs="Times New Roman"/>
        </w:rPr>
        <w:t>…………….</w:t>
      </w:r>
      <w:r w:rsidRPr="007873E1">
        <w:rPr>
          <w:rFonts w:ascii="Garamond" w:hAnsi="Garamond" w:cs="Times New Roman"/>
        </w:rPr>
        <w:t>w Tucholi pomiędzy :</w:t>
      </w: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  <w:b/>
          <w:bCs/>
        </w:rPr>
        <w:t>Powiatem Tucholskim</w:t>
      </w:r>
      <w:r w:rsidRPr="007873E1">
        <w:rPr>
          <w:rFonts w:ascii="Garamond" w:hAnsi="Garamond" w:cs="Times New Roman"/>
        </w:rPr>
        <w:t xml:space="preserve"> , ul. Pocztowa 7, 89 – 500 Tuchola, NIP 561-13-27-276, </w:t>
      </w:r>
      <w:r w:rsidR="00C9012C" w:rsidRPr="007873E1">
        <w:rPr>
          <w:rFonts w:ascii="Garamond" w:hAnsi="Garamond" w:cs="Times New Roman"/>
        </w:rPr>
        <w:t>zwanego dalej</w:t>
      </w:r>
      <w:r w:rsidR="00C9012C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reprezentowanym przez Zarząd Powiatu</w:t>
      </w:r>
      <w:r w:rsidR="00C9012C">
        <w:rPr>
          <w:rFonts w:ascii="Garamond" w:hAnsi="Garamond" w:cs="Times New Roman"/>
        </w:rPr>
        <w:t xml:space="preserve"> Tucholskiego </w:t>
      </w:r>
      <w:r w:rsidRPr="007873E1">
        <w:rPr>
          <w:rFonts w:ascii="Garamond" w:hAnsi="Garamond" w:cs="Times New Roman"/>
        </w:rPr>
        <w:t>w osobach :</w:t>
      </w:r>
    </w:p>
    <w:p w:rsidR="00FB2141" w:rsidRDefault="00550135" w:rsidP="00B54380">
      <w:p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Pan Michał Mróz - </w:t>
      </w:r>
      <w:r w:rsidR="008758F3">
        <w:rPr>
          <w:rFonts w:ascii="Garamond" w:hAnsi="Garamond" w:cs="Times New Roman"/>
        </w:rPr>
        <w:t>Starosta Tucholski</w:t>
      </w:r>
    </w:p>
    <w:p w:rsidR="00C9012C" w:rsidRPr="007873E1" w:rsidRDefault="00550135" w:rsidP="00B54380">
      <w:p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Pan Zenon Poturalski  - </w:t>
      </w:r>
      <w:r w:rsidR="008758F3">
        <w:rPr>
          <w:rFonts w:ascii="Garamond" w:hAnsi="Garamond" w:cs="Times New Roman"/>
        </w:rPr>
        <w:t>Wicestarosta Tucholski</w:t>
      </w:r>
      <w:r w:rsidR="00C9012C">
        <w:rPr>
          <w:rFonts w:ascii="Garamond" w:hAnsi="Garamond" w:cs="Times New Roman"/>
        </w:rPr>
        <w:t>.</w:t>
      </w: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przy kontrasygnacie Skarbnika Powiatu </w:t>
      </w:r>
      <w:r w:rsidR="00550135">
        <w:rPr>
          <w:rFonts w:ascii="Garamond" w:hAnsi="Garamond" w:cs="Times New Roman"/>
        </w:rPr>
        <w:t>– Pani Zofii Łąckiej</w:t>
      </w: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a</w:t>
      </w:r>
      <w:r w:rsidR="002A74A7">
        <w:rPr>
          <w:rFonts w:ascii="Garamond" w:hAnsi="Garamond" w:cs="Times New Roman"/>
        </w:rPr>
        <w:t xml:space="preserve"> firmą ……………….</w:t>
      </w:r>
    </w:p>
    <w:p w:rsidR="00A17B8A" w:rsidRDefault="00A17B8A" w:rsidP="00B54380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1B1230" w:rsidRDefault="00FB2141" w:rsidP="00B54380">
      <w:pPr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zwanym dalej </w:t>
      </w:r>
      <w:r w:rsidRPr="007873E1">
        <w:rPr>
          <w:rFonts w:ascii="Garamond" w:hAnsi="Garamond" w:cs="Times New Roman"/>
          <w:b/>
          <w:bCs/>
        </w:rPr>
        <w:t>,, Wykonawcą ‘</w:t>
      </w:r>
      <w:r w:rsidRPr="007873E1">
        <w:rPr>
          <w:rFonts w:ascii="Garamond" w:hAnsi="Garamond" w:cs="Times New Roman"/>
        </w:rPr>
        <w:t>’</w:t>
      </w:r>
      <w:r w:rsidR="000B2D76">
        <w:rPr>
          <w:rFonts w:ascii="Garamond" w:hAnsi="Garamond" w:cs="Times New Roman"/>
        </w:rPr>
        <w:t>, reprezentowaną przez</w:t>
      </w:r>
      <w:r w:rsidR="00D921F3">
        <w:rPr>
          <w:rFonts w:ascii="Garamond" w:hAnsi="Garamond" w:cs="Times New Roman"/>
        </w:rPr>
        <w:t xml:space="preserve"> </w:t>
      </w:r>
      <w:r w:rsidR="00A17B8A">
        <w:rPr>
          <w:rFonts w:ascii="Garamond" w:hAnsi="Garamond" w:cs="Times New Roman"/>
        </w:rPr>
        <w:t xml:space="preserve">    </w:t>
      </w:r>
    </w:p>
    <w:p w:rsidR="00A17B8A" w:rsidRDefault="001B1230" w:rsidP="00B54380">
      <w:p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</w:t>
      </w:r>
      <w:r w:rsidR="00A17B8A">
        <w:rPr>
          <w:rFonts w:ascii="Garamond" w:hAnsi="Garamond" w:cs="Times New Roman"/>
        </w:rPr>
        <w:t xml:space="preserve">    </w:t>
      </w:r>
    </w:p>
    <w:p w:rsidR="001B1230" w:rsidRDefault="001B1230" w:rsidP="001B1230">
      <w:pPr>
        <w:spacing w:after="0" w:line="360" w:lineRule="auto"/>
        <w:jc w:val="both"/>
        <w:rPr>
          <w:rFonts w:ascii="Garamond" w:hAnsi="Garamond" w:cs="Times New Roman"/>
        </w:rPr>
      </w:pPr>
    </w:p>
    <w:p w:rsidR="001B1230" w:rsidRDefault="001B1230" w:rsidP="001B1230">
      <w:pPr>
        <w:spacing w:after="0" w:line="360" w:lineRule="auto"/>
        <w:jc w:val="both"/>
        <w:rPr>
          <w:rFonts w:ascii="Garamond" w:hAnsi="Garamond" w:cs="Times New Roman"/>
        </w:rPr>
      </w:pPr>
      <w:r w:rsidRPr="001B1230">
        <w:rPr>
          <w:rFonts w:ascii="Garamond" w:hAnsi="Garamond" w:cs="Times New Roman"/>
        </w:rPr>
        <w:t>Na podstawie  art. 4 pkt 8 ustawy z dnia 29 stycznia 200</w:t>
      </w:r>
      <w:r>
        <w:rPr>
          <w:rFonts w:ascii="Garamond" w:hAnsi="Garamond" w:cs="Times New Roman"/>
        </w:rPr>
        <w:t xml:space="preserve">4 r. Prawo zamówień publicznych </w:t>
      </w:r>
      <w:r w:rsidRPr="001B1230">
        <w:rPr>
          <w:rFonts w:ascii="Garamond" w:hAnsi="Garamond" w:cs="Times New Roman"/>
        </w:rPr>
        <w:t xml:space="preserve">(t. j. Dz. U. </w:t>
      </w:r>
      <w:r>
        <w:rPr>
          <w:rFonts w:ascii="Garamond" w:hAnsi="Garamond" w:cs="Times New Roman"/>
        </w:rPr>
        <w:br/>
      </w:r>
      <w:r w:rsidRPr="001B1230">
        <w:rPr>
          <w:rFonts w:ascii="Garamond" w:hAnsi="Garamond" w:cs="Times New Roman"/>
        </w:rPr>
        <w:t>z 2019 r. poz.1843 ) została zawarta umowa następującej treści</w:t>
      </w:r>
      <w:r>
        <w:rPr>
          <w:rFonts w:ascii="Garamond" w:hAnsi="Garamond" w:cs="Times New Roman"/>
        </w:rPr>
        <w:t>:</w:t>
      </w:r>
    </w:p>
    <w:p w:rsidR="001B1230" w:rsidRDefault="001B1230" w:rsidP="00B54380">
      <w:pPr>
        <w:spacing w:after="0" w:line="360" w:lineRule="auto"/>
        <w:jc w:val="both"/>
        <w:rPr>
          <w:rFonts w:ascii="Garamond" w:hAnsi="Garamond" w:cs="Times New Roman"/>
        </w:rPr>
      </w:pPr>
    </w:p>
    <w:p w:rsidR="00FB2141" w:rsidRPr="007873E1" w:rsidRDefault="00FB2141" w:rsidP="00B5438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§1</w:t>
      </w:r>
    </w:p>
    <w:p w:rsidR="001E22EC" w:rsidRPr="007873E1" w:rsidRDefault="001E22EC" w:rsidP="00B54380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Zamawiający zleca, a Wykonawca zobowiązuje się świadczyć na rzecz Zamawiającego usług</w:t>
      </w:r>
      <w:r w:rsidR="0078612C">
        <w:rPr>
          <w:rFonts w:ascii="Garamond" w:hAnsi="Garamond" w:cs="Times New Roman"/>
        </w:rPr>
        <w:t>i polegające</w:t>
      </w:r>
      <w:r w:rsidRPr="007873E1">
        <w:rPr>
          <w:rFonts w:ascii="Garamond" w:hAnsi="Garamond" w:cs="Times New Roman"/>
        </w:rPr>
        <w:t xml:space="preserve"> na:</w:t>
      </w:r>
    </w:p>
    <w:p w:rsidR="00FB2141" w:rsidRPr="007571F5" w:rsidRDefault="00FB2141" w:rsidP="00B543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usuwaniu, przemieszczaniu, holowaniu pojazdów z dróg Powiatu Tucholskiego i przechowywaniu ich na parkingu strzeżonym, w przypadkach określonych w art. 130a ustawy z dnia 20 czerwca 19</w:t>
      </w:r>
      <w:r w:rsidR="007571F5">
        <w:rPr>
          <w:rFonts w:ascii="Garamond" w:hAnsi="Garamond" w:cs="Times New Roman"/>
        </w:rPr>
        <w:t xml:space="preserve">97 roku Prawo o ruchu </w:t>
      </w:r>
      <w:r w:rsidR="007571F5" w:rsidRPr="007571F5">
        <w:rPr>
          <w:rFonts w:ascii="Garamond" w:hAnsi="Garamond" w:cs="Times New Roman"/>
        </w:rPr>
        <w:t>drogowym (t. j. Dz. U. z 20</w:t>
      </w:r>
      <w:r w:rsidR="00D74FA6">
        <w:rPr>
          <w:rFonts w:ascii="Garamond" w:hAnsi="Garamond" w:cs="Times New Roman"/>
        </w:rPr>
        <w:t>20</w:t>
      </w:r>
      <w:r w:rsidR="007571F5" w:rsidRPr="007571F5">
        <w:rPr>
          <w:rFonts w:ascii="Garamond" w:hAnsi="Garamond" w:cs="Times New Roman"/>
        </w:rPr>
        <w:t xml:space="preserve"> r., poz. </w:t>
      </w:r>
      <w:r w:rsidR="00D74FA6">
        <w:rPr>
          <w:rFonts w:ascii="Garamond" w:hAnsi="Garamond" w:cs="Times New Roman"/>
        </w:rPr>
        <w:t>11</w:t>
      </w:r>
      <w:r w:rsidR="003C696D">
        <w:rPr>
          <w:rFonts w:ascii="Garamond" w:hAnsi="Garamond" w:cs="Times New Roman"/>
        </w:rPr>
        <w:t>0</w:t>
      </w:r>
      <w:r w:rsidR="007571F5" w:rsidRPr="007571F5">
        <w:rPr>
          <w:rFonts w:ascii="Garamond" w:hAnsi="Garamond" w:cs="Times New Roman"/>
        </w:rPr>
        <w:t xml:space="preserve"> z późn. zm.)</w:t>
      </w:r>
    </w:p>
    <w:p w:rsidR="0078612C" w:rsidRPr="003C696D" w:rsidRDefault="00642278" w:rsidP="0078612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3C696D">
        <w:rPr>
          <w:rFonts w:ascii="Garamond" w:hAnsi="Garamond" w:cs="Times New Roman"/>
        </w:rPr>
        <w:t xml:space="preserve">usuwaniu, przemieszczaniu, holowaniu statku lub innego obiektu pływającego z obszaru wodnego Powiatu Tucholskiego </w:t>
      </w:r>
      <w:r w:rsidR="007873E1" w:rsidRPr="003C696D">
        <w:rPr>
          <w:rFonts w:ascii="Garamond" w:hAnsi="Garamond" w:cs="Times New Roman"/>
        </w:rPr>
        <w:t xml:space="preserve">i przechowywaniu ich na parkingu strzeżonym </w:t>
      </w:r>
      <w:r w:rsidRPr="003C696D">
        <w:rPr>
          <w:rFonts w:ascii="Garamond" w:hAnsi="Garamond" w:cs="Times New Roman"/>
        </w:rPr>
        <w:t xml:space="preserve">w przypadkach określonych </w:t>
      </w:r>
      <w:r w:rsidR="007873E1" w:rsidRPr="003C696D">
        <w:rPr>
          <w:rFonts w:ascii="Garamond" w:hAnsi="Garamond" w:cs="Times New Roman"/>
        </w:rPr>
        <w:br/>
      </w:r>
      <w:r w:rsidRPr="003C696D">
        <w:rPr>
          <w:rFonts w:ascii="Garamond" w:hAnsi="Garamond" w:cs="Times New Roman"/>
        </w:rPr>
        <w:t>w art. 30 ust. 1 ustawy o bezpieczeństwie osób przebywających na obszarach wodnych (</w:t>
      </w:r>
      <w:r w:rsidR="003C696D" w:rsidRPr="003C696D">
        <w:rPr>
          <w:rFonts w:ascii="Garamond" w:hAnsi="Garamond"/>
        </w:rPr>
        <w:t xml:space="preserve">t. j.  Dz. U. </w:t>
      </w:r>
      <w:r w:rsidR="003C696D">
        <w:rPr>
          <w:rFonts w:ascii="Garamond" w:hAnsi="Garamond"/>
        </w:rPr>
        <w:br/>
      </w:r>
      <w:r w:rsidR="00D74FA6">
        <w:rPr>
          <w:rFonts w:ascii="Garamond" w:hAnsi="Garamond"/>
        </w:rPr>
        <w:t>z 2020</w:t>
      </w:r>
      <w:r w:rsidR="003C696D" w:rsidRPr="003C696D">
        <w:rPr>
          <w:rFonts w:ascii="Garamond" w:hAnsi="Garamond"/>
        </w:rPr>
        <w:t xml:space="preserve"> r., poz.</w:t>
      </w:r>
      <w:r w:rsidR="00D74FA6">
        <w:rPr>
          <w:rFonts w:ascii="Garamond" w:hAnsi="Garamond"/>
        </w:rPr>
        <w:t xml:space="preserve"> 350</w:t>
      </w:r>
      <w:r w:rsidR="00A17B8A">
        <w:rPr>
          <w:rFonts w:ascii="Garamond" w:hAnsi="Garamond"/>
        </w:rPr>
        <w:t xml:space="preserve"> z późn. zm.</w:t>
      </w:r>
      <w:r w:rsidR="003C696D" w:rsidRPr="003C696D">
        <w:rPr>
          <w:rFonts w:ascii="Garamond" w:hAnsi="Garamond"/>
        </w:rPr>
        <w:t>)</w:t>
      </w:r>
      <w:r w:rsidR="003C696D">
        <w:rPr>
          <w:rFonts w:ascii="Garamond" w:hAnsi="Garamond"/>
          <w:sz w:val="26"/>
          <w:szCs w:val="26"/>
        </w:rPr>
        <w:t xml:space="preserve"> </w:t>
      </w:r>
      <w:r w:rsidR="00FB2141" w:rsidRPr="003C696D">
        <w:rPr>
          <w:rFonts w:ascii="Garamond" w:hAnsi="Garamond" w:cs="Times New Roman"/>
        </w:rPr>
        <w:t>prowadzeniu całodobowego parkingu strzeżonego d</w:t>
      </w:r>
      <w:r w:rsidR="001E22EC" w:rsidRPr="003C696D">
        <w:rPr>
          <w:rFonts w:ascii="Garamond" w:hAnsi="Garamond" w:cs="Times New Roman"/>
        </w:rPr>
        <w:t>la parkowania usuwanych pojazdów</w:t>
      </w:r>
      <w:r w:rsidR="003C696D">
        <w:rPr>
          <w:rFonts w:ascii="Garamond" w:hAnsi="Garamond" w:cs="Times New Roman"/>
        </w:rPr>
        <w:t xml:space="preserve"> </w:t>
      </w:r>
      <w:r w:rsidRPr="003C696D">
        <w:rPr>
          <w:rFonts w:ascii="Garamond" w:hAnsi="Garamond" w:cs="Times New Roman"/>
        </w:rPr>
        <w:t>(</w:t>
      </w:r>
      <w:r w:rsidRPr="003C696D">
        <w:rPr>
          <w:rFonts w:ascii="Garamond" w:hAnsi="Garamond"/>
        </w:rPr>
        <w:t>z</w:t>
      </w:r>
      <w:r w:rsidR="00FB2141" w:rsidRPr="003C696D">
        <w:rPr>
          <w:rFonts w:ascii="Garamond" w:hAnsi="Garamond"/>
        </w:rPr>
        <w:t xml:space="preserve"> wyłączeniem pojazdów przew</w:t>
      </w:r>
      <w:r w:rsidRPr="003C696D">
        <w:rPr>
          <w:rFonts w:ascii="Garamond" w:hAnsi="Garamond"/>
        </w:rPr>
        <w:t>ożących materiały niebezpieczne), statków o</w:t>
      </w:r>
      <w:r w:rsidR="008758F3" w:rsidRPr="003C696D">
        <w:rPr>
          <w:rFonts w:ascii="Garamond" w:hAnsi="Garamond"/>
        </w:rPr>
        <w:t xml:space="preserve">raz innych obiektów pływających. </w:t>
      </w:r>
    </w:p>
    <w:p w:rsidR="00FB2141" w:rsidRPr="007873E1" w:rsidRDefault="00FB2141" w:rsidP="00B54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2</w:t>
      </w:r>
    </w:p>
    <w:p w:rsidR="001E22EC" w:rsidRPr="007873E1" w:rsidRDefault="001E22EC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 ramach świadczenia usług, o których mowa w </w:t>
      </w:r>
      <w:r w:rsidRPr="007873E1">
        <w:rPr>
          <w:rFonts w:ascii="Times New Roman" w:hAnsi="Times New Roman" w:cs="Times New Roman"/>
        </w:rPr>
        <w:t>§1</w:t>
      </w:r>
      <w:r w:rsidRPr="007873E1">
        <w:rPr>
          <w:rFonts w:ascii="Garamond" w:hAnsi="Garamond" w:cs="Times New Roman"/>
        </w:rPr>
        <w:t xml:space="preserve"> Wykonawca zobowiązuje się:</w:t>
      </w:r>
    </w:p>
    <w:p w:rsidR="00FB2141" w:rsidRPr="007873E1" w:rsidRDefault="00FB2141" w:rsidP="00B54380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wykonać każdą dyspozycję usunięcia</w:t>
      </w:r>
      <w:r w:rsidR="00B54380" w:rsidRPr="007873E1">
        <w:rPr>
          <w:rFonts w:ascii="Garamond" w:hAnsi="Garamond" w:cs="Times New Roman"/>
        </w:rPr>
        <w:t>,</w:t>
      </w:r>
      <w:r w:rsidRPr="007873E1">
        <w:rPr>
          <w:rFonts w:ascii="Garamond" w:hAnsi="Garamond" w:cs="Times New Roman"/>
        </w:rPr>
        <w:t xml:space="preserve"> pojazdu z drogi w trybie art.130a </w:t>
      </w:r>
      <w:r w:rsidR="00642278" w:rsidRPr="007873E1">
        <w:rPr>
          <w:rFonts w:ascii="Garamond" w:hAnsi="Garamond" w:cs="Times New Roman"/>
        </w:rPr>
        <w:t xml:space="preserve">ustawy Prawo o ruchu drogowym oraz statku lub innego obiektu pływającego w trybie art. 30 ustawy o bezpieczeństwie </w:t>
      </w:r>
      <w:r w:rsidR="00642278" w:rsidRPr="007873E1">
        <w:rPr>
          <w:rFonts w:ascii="Garamond" w:hAnsi="Garamond" w:cs="Times New Roman"/>
        </w:rPr>
        <w:lastRenderedPageBreak/>
        <w:t>osób przebywających na obszarach wodnych</w:t>
      </w:r>
      <w:r w:rsidR="00B54380" w:rsidRPr="007873E1">
        <w:rPr>
          <w:rFonts w:ascii="Garamond" w:hAnsi="Garamond" w:cs="Times New Roman"/>
        </w:rPr>
        <w:t xml:space="preserve">, </w:t>
      </w:r>
      <w:r w:rsidRPr="007873E1">
        <w:rPr>
          <w:rFonts w:ascii="Garamond" w:hAnsi="Garamond" w:cs="Times New Roman"/>
        </w:rPr>
        <w:t>całodobowo przez 7 dni w tygodniu wydaną przez uprawniony organ z zastrzeżeniem, że na polecenie podmiotu, który wydał dyspozycję usunięcia pojazdu, w przypadku ustania przyczyny jego usunięcia, Wykonawca odstąpi od usunięcia pojazdu,</w:t>
      </w:r>
    </w:p>
    <w:p w:rsidR="00FB2141" w:rsidRPr="00755D6C" w:rsidRDefault="00FB2141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  <w:vanish/>
          <w:specVanish/>
        </w:rPr>
      </w:pPr>
      <w:r w:rsidRPr="007873E1">
        <w:rPr>
          <w:rFonts w:ascii="Garamond" w:hAnsi="Garamond" w:cs="Times New Roman"/>
        </w:rPr>
        <w:t>zapewnić przybycie na miejsce zda</w:t>
      </w:r>
      <w:r w:rsidR="00311A77">
        <w:rPr>
          <w:rFonts w:ascii="Garamond" w:hAnsi="Garamond" w:cs="Times New Roman"/>
        </w:rPr>
        <w:t xml:space="preserve">rzenia w maksymalnym czasie do </w:t>
      </w:r>
      <w:r w:rsidR="00927AFB">
        <w:rPr>
          <w:rFonts w:ascii="Garamond" w:hAnsi="Garamond" w:cs="Times New Roman"/>
        </w:rPr>
        <w:t>300</w:t>
      </w:r>
      <w:r w:rsidRPr="007873E1">
        <w:rPr>
          <w:rFonts w:ascii="Garamond" w:hAnsi="Garamond" w:cs="Times New Roman"/>
        </w:rPr>
        <w:t xml:space="preserve"> minut,</w:t>
      </w:r>
    </w:p>
    <w:p w:rsidR="00FB2141" w:rsidRPr="007873E1" w:rsidRDefault="00755D6C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  <w:r w:rsidR="00B54380" w:rsidRPr="007873E1">
        <w:rPr>
          <w:rFonts w:ascii="Garamond" w:hAnsi="Garamond" w:cs="Times New Roman"/>
        </w:rPr>
        <w:t>załadować</w:t>
      </w:r>
      <w:r w:rsidR="00FB2141" w:rsidRPr="007873E1">
        <w:rPr>
          <w:rFonts w:ascii="Garamond" w:hAnsi="Garamond" w:cs="Times New Roman"/>
          <w:spacing w:val="-1"/>
        </w:rPr>
        <w:t xml:space="preserve"> pojazd,</w:t>
      </w:r>
      <w:r w:rsidR="00B54380" w:rsidRPr="007873E1">
        <w:rPr>
          <w:rFonts w:ascii="Garamond" w:hAnsi="Garamond" w:cs="Times New Roman"/>
          <w:spacing w:val="-1"/>
        </w:rPr>
        <w:t xml:space="preserve"> statek</w:t>
      </w:r>
      <w:r w:rsidR="00642278" w:rsidRPr="007873E1">
        <w:rPr>
          <w:rFonts w:ascii="Garamond" w:hAnsi="Garamond" w:cs="Times New Roman"/>
          <w:spacing w:val="-1"/>
        </w:rPr>
        <w:t xml:space="preserve"> lub inn</w:t>
      </w:r>
      <w:r w:rsidR="00B54380" w:rsidRPr="007873E1">
        <w:rPr>
          <w:rFonts w:ascii="Garamond" w:hAnsi="Garamond" w:cs="Times New Roman"/>
          <w:spacing w:val="-1"/>
        </w:rPr>
        <w:t xml:space="preserve">y </w:t>
      </w:r>
      <w:r w:rsidR="00642278" w:rsidRPr="007873E1">
        <w:rPr>
          <w:rFonts w:ascii="Garamond" w:hAnsi="Garamond" w:cs="Times New Roman"/>
          <w:spacing w:val="-1"/>
        </w:rPr>
        <w:t>obiekt pływając</w:t>
      </w:r>
      <w:r w:rsidR="00B54380" w:rsidRPr="007873E1">
        <w:rPr>
          <w:rFonts w:ascii="Garamond" w:hAnsi="Garamond" w:cs="Times New Roman"/>
          <w:spacing w:val="-1"/>
        </w:rPr>
        <w:t>y</w:t>
      </w:r>
      <w:r w:rsidR="00642278" w:rsidRPr="007873E1">
        <w:rPr>
          <w:rFonts w:ascii="Garamond" w:hAnsi="Garamond" w:cs="Times New Roman"/>
          <w:spacing w:val="-1"/>
        </w:rPr>
        <w:t>,</w:t>
      </w:r>
      <w:r w:rsidR="00FB2141" w:rsidRPr="007873E1">
        <w:rPr>
          <w:rFonts w:ascii="Garamond" w:hAnsi="Garamond" w:cs="Times New Roman"/>
          <w:spacing w:val="-1"/>
        </w:rPr>
        <w:t xml:space="preserve"> zabezpiecz</w:t>
      </w:r>
      <w:r w:rsidR="00B54380" w:rsidRPr="007873E1">
        <w:rPr>
          <w:rFonts w:ascii="Garamond" w:hAnsi="Garamond" w:cs="Times New Roman"/>
          <w:spacing w:val="-1"/>
        </w:rPr>
        <w:t xml:space="preserve">yć </w:t>
      </w:r>
      <w:r w:rsidR="00FB2141" w:rsidRPr="007873E1">
        <w:rPr>
          <w:rFonts w:ascii="Garamond" w:hAnsi="Garamond" w:cs="Times New Roman"/>
          <w:spacing w:val="-1"/>
        </w:rPr>
        <w:t>przed uszkodzeniem, zniszczeniem, kradzieżą w czasie transportu,</w:t>
      </w:r>
    </w:p>
    <w:p w:rsidR="00B54380" w:rsidRPr="007873E1" w:rsidRDefault="00FB2141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uprzątnąć miejsce zdarzenia i odpowiednio zabezpieczyć pojazd</w:t>
      </w:r>
      <w:r w:rsidR="00B54380" w:rsidRPr="007873E1">
        <w:rPr>
          <w:rFonts w:ascii="Garamond" w:hAnsi="Garamond" w:cs="Times New Roman"/>
        </w:rPr>
        <w:t>, statek lub inny obiekt pływający</w:t>
      </w:r>
      <w:r w:rsidRPr="007873E1">
        <w:rPr>
          <w:rFonts w:ascii="Garamond" w:hAnsi="Garamond" w:cs="Times New Roman"/>
        </w:rPr>
        <w:t xml:space="preserve"> </w:t>
      </w:r>
      <w:r w:rsidR="00B54380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od chwili przek</w:t>
      </w:r>
      <w:r w:rsidR="00F00581">
        <w:rPr>
          <w:rFonts w:ascii="Garamond" w:hAnsi="Garamond" w:cs="Times New Roman"/>
        </w:rPr>
        <w:t>azania go przez funkcjonariusza.</w:t>
      </w:r>
    </w:p>
    <w:p w:rsidR="00FB2141" w:rsidRPr="007873E1" w:rsidRDefault="00FB2141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dostarczyć usunięty pojazd</w:t>
      </w:r>
      <w:r w:rsidR="00642278" w:rsidRPr="007873E1">
        <w:rPr>
          <w:rFonts w:ascii="Garamond" w:hAnsi="Garamond" w:cs="Times New Roman"/>
        </w:rPr>
        <w:t xml:space="preserve">, statek lub inny obiekt pływający </w:t>
      </w:r>
      <w:r w:rsidRPr="007873E1">
        <w:rPr>
          <w:rFonts w:ascii="Garamond" w:hAnsi="Garamond" w:cs="Times New Roman"/>
        </w:rPr>
        <w:t xml:space="preserve"> na całodobowo strzeżony par</w:t>
      </w:r>
      <w:r w:rsidR="00B54380" w:rsidRPr="007873E1">
        <w:rPr>
          <w:rFonts w:ascii="Garamond" w:hAnsi="Garamond" w:cs="Times New Roman"/>
        </w:rPr>
        <w:t>king,</w:t>
      </w:r>
    </w:p>
    <w:p w:rsidR="00FB2141" w:rsidRPr="007873E1" w:rsidRDefault="00B54380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rozładować </w:t>
      </w:r>
      <w:r w:rsidR="00FB2141" w:rsidRPr="007873E1">
        <w:rPr>
          <w:rFonts w:ascii="Garamond" w:hAnsi="Garamond" w:cs="Times New Roman"/>
        </w:rPr>
        <w:t>pojazd</w:t>
      </w:r>
      <w:r w:rsidR="00642278" w:rsidRPr="007873E1">
        <w:rPr>
          <w:rFonts w:ascii="Garamond" w:hAnsi="Garamond" w:cs="Times New Roman"/>
        </w:rPr>
        <w:t>, stat</w:t>
      </w:r>
      <w:r w:rsidRPr="007873E1">
        <w:rPr>
          <w:rFonts w:ascii="Garamond" w:hAnsi="Garamond" w:cs="Times New Roman"/>
        </w:rPr>
        <w:t>ek</w:t>
      </w:r>
      <w:r w:rsidR="00642278" w:rsidRPr="007873E1">
        <w:rPr>
          <w:rFonts w:ascii="Garamond" w:hAnsi="Garamond" w:cs="Times New Roman"/>
        </w:rPr>
        <w:t xml:space="preserve"> lub inn</w:t>
      </w:r>
      <w:r w:rsidRPr="007873E1">
        <w:rPr>
          <w:rFonts w:ascii="Garamond" w:hAnsi="Garamond" w:cs="Times New Roman"/>
        </w:rPr>
        <w:t>y</w:t>
      </w:r>
      <w:r w:rsidR="00642278" w:rsidRPr="007873E1">
        <w:rPr>
          <w:rFonts w:ascii="Garamond" w:hAnsi="Garamond" w:cs="Times New Roman"/>
        </w:rPr>
        <w:t xml:space="preserve"> obiekt pływając</w:t>
      </w:r>
      <w:r w:rsidRPr="007873E1">
        <w:rPr>
          <w:rFonts w:ascii="Garamond" w:hAnsi="Garamond" w:cs="Times New Roman"/>
        </w:rPr>
        <w:t xml:space="preserve">y </w:t>
      </w:r>
      <w:r w:rsidR="00FB2141" w:rsidRPr="007873E1">
        <w:rPr>
          <w:rFonts w:ascii="Garamond" w:hAnsi="Garamond" w:cs="Times New Roman"/>
        </w:rPr>
        <w:t>na parkingu.</w:t>
      </w:r>
    </w:p>
    <w:p w:rsidR="00FB2141" w:rsidRPr="007873E1" w:rsidRDefault="00FB2141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zabezpieczyć pojazd</w:t>
      </w:r>
      <w:r w:rsidR="00642278" w:rsidRPr="007873E1">
        <w:rPr>
          <w:rFonts w:ascii="Garamond" w:hAnsi="Garamond" w:cs="Times New Roman"/>
        </w:rPr>
        <w:t>, s</w:t>
      </w:r>
      <w:r w:rsidR="001819AD" w:rsidRPr="007873E1">
        <w:rPr>
          <w:rFonts w:ascii="Garamond" w:hAnsi="Garamond" w:cs="Times New Roman"/>
        </w:rPr>
        <w:t xml:space="preserve">tatek lub inny obiekt pływający </w:t>
      </w:r>
      <w:r w:rsidRPr="007873E1">
        <w:rPr>
          <w:rFonts w:ascii="Garamond" w:hAnsi="Garamond" w:cs="Times New Roman"/>
        </w:rPr>
        <w:t xml:space="preserve">z uszkodzeniami powypadkowymi, umieszczony na parkingu,  co najmniej poprzez przykrycie folią, </w:t>
      </w:r>
    </w:p>
    <w:p w:rsidR="00FB2141" w:rsidRPr="007873E1" w:rsidRDefault="00FB2141" w:rsidP="00B543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umożliwić osobom upoważnionym do dokonywania o</w:t>
      </w:r>
      <w:r w:rsidR="001819AD" w:rsidRPr="007873E1">
        <w:rPr>
          <w:rFonts w:ascii="Garamond" w:hAnsi="Garamond" w:cs="Times New Roman"/>
        </w:rPr>
        <w:t xml:space="preserve">ględzin zabezpieczonego pojazdu, statku lub innego obiektu pływającego </w:t>
      </w:r>
      <w:r w:rsidRPr="007873E1">
        <w:rPr>
          <w:rFonts w:ascii="Garamond" w:hAnsi="Garamond" w:cs="Times New Roman"/>
        </w:rPr>
        <w:t>na terenie parkingu oraz przechowywać w zabezpieczonym</w:t>
      </w:r>
      <w:r w:rsidR="001819AD" w:rsidRPr="007873E1">
        <w:rPr>
          <w:rFonts w:ascii="Garamond" w:hAnsi="Garamond" w:cs="Times New Roman"/>
        </w:rPr>
        <w:t xml:space="preserve"> pomieszczeniu elementy pojazdu, statku lub innego obiektu pływającego </w:t>
      </w:r>
      <w:r w:rsidRPr="007873E1">
        <w:rPr>
          <w:rFonts w:ascii="Garamond" w:hAnsi="Garamond" w:cs="Times New Roman"/>
        </w:rPr>
        <w:t xml:space="preserve">lub jego wyposażenia, które mogłyby ulec zniszczeniu w </w:t>
      </w:r>
      <w:r w:rsidR="001819AD" w:rsidRPr="007873E1">
        <w:rPr>
          <w:rFonts w:ascii="Garamond" w:hAnsi="Garamond" w:cs="Times New Roman"/>
        </w:rPr>
        <w:t>miejscu przechowywania.</w:t>
      </w:r>
    </w:p>
    <w:p w:rsidR="001E22EC" w:rsidRPr="007873E1" w:rsidRDefault="00FB2141" w:rsidP="007861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612C">
        <w:rPr>
          <w:rFonts w:ascii="Garamond" w:hAnsi="Garamond" w:cs="Times New Roman"/>
        </w:rPr>
        <w:t>zawiadomić o nieodebraniu pojazdu</w:t>
      </w:r>
      <w:r w:rsidR="001819AD" w:rsidRPr="0078612C">
        <w:rPr>
          <w:rFonts w:ascii="Garamond" w:hAnsi="Garamond" w:cs="Times New Roman"/>
        </w:rPr>
        <w:t>, statku lub innego obiektu pływającego</w:t>
      </w:r>
      <w:r w:rsidRPr="0078612C">
        <w:rPr>
          <w:rFonts w:ascii="Garamond" w:hAnsi="Garamond" w:cs="Times New Roman"/>
        </w:rPr>
        <w:t xml:space="preserve"> z parkingu Referat Komunikacji Starostwa Powiatowego w Tucholi oraz podmiot, który wydał dyspozycję usunięcia pojazdu, </w:t>
      </w:r>
      <w:r w:rsidR="001819AD" w:rsidRPr="0078612C">
        <w:rPr>
          <w:rFonts w:ascii="Garamond" w:hAnsi="Garamond" w:cs="Times New Roman"/>
        </w:rPr>
        <w:t xml:space="preserve">statku lub innego obiektu pływającego </w:t>
      </w:r>
      <w:r w:rsidRPr="0078612C">
        <w:rPr>
          <w:rFonts w:ascii="Garamond" w:hAnsi="Garamond" w:cs="Times New Roman"/>
        </w:rPr>
        <w:t>nie później niż trzeciego dnia od upływu 3 miesięcy od umieszczenia na parkingu pojazdu usuniętego na podstawie art.130</w:t>
      </w:r>
      <w:r w:rsidR="008758F3">
        <w:rPr>
          <w:rFonts w:ascii="Garamond" w:hAnsi="Garamond" w:cs="Times New Roman"/>
        </w:rPr>
        <w:t xml:space="preserve"> </w:t>
      </w:r>
      <w:r w:rsidRPr="0078612C">
        <w:rPr>
          <w:rFonts w:ascii="Garamond" w:hAnsi="Garamond" w:cs="Times New Roman"/>
        </w:rPr>
        <w:t>a ustawy Prawo</w:t>
      </w:r>
      <w:r w:rsidR="001819AD" w:rsidRPr="0078612C">
        <w:rPr>
          <w:rFonts w:ascii="Garamond" w:hAnsi="Garamond" w:cs="Times New Roman"/>
        </w:rPr>
        <w:t xml:space="preserve"> o ruchu drogowym</w:t>
      </w:r>
      <w:r w:rsidR="00330AF5" w:rsidRPr="0078612C">
        <w:rPr>
          <w:rFonts w:ascii="Garamond" w:hAnsi="Garamond" w:cs="Times New Roman"/>
        </w:rPr>
        <w:t xml:space="preserve"> oraz statku lub innego obiektu pływającego usuniętego na podstawie art. 30 ustawy </w:t>
      </w:r>
      <w:r w:rsidR="00B54380" w:rsidRPr="0078612C">
        <w:rPr>
          <w:rFonts w:ascii="Garamond" w:hAnsi="Garamond" w:cs="Times New Roman"/>
        </w:rPr>
        <w:br/>
      </w:r>
      <w:r w:rsidR="00330AF5" w:rsidRPr="0078612C">
        <w:rPr>
          <w:rFonts w:ascii="Garamond" w:hAnsi="Garamond" w:cs="Times New Roman"/>
        </w:rPr>
        <w:t xml:space="preserve">o bezpieczeństwie osób przebywających na obszarach </w:t>
      </w:r>
      <w:r w:rsidR="00A36813" w:rsidRPr="0078612C">
        <w:rPr>
          <w:rFonts w:ascii="Garamond" w:hAnsi="Garamond" w:cs="Times New Roman"/>
        </w:rPr>
        <w:t>wodnych</w:t>
      </w:r>
      <w:r w:rsidR="0078612C" w:rsidRPr="0078612C">
        <w:rPr>
          <w:rFonts w:ascii="Garamond" w:hAnsi="Garamond" w:cs="Times New Roman"/>
        </w:rPr>
        <w:t>.</w:t>
      </w:r>
      <w:r w:rsidR="0078612C" w:rsidRPr="007873E1">
        <w:rPr>
          <w:rFonts w:ascii="Garamond" w:hAnsi="Garamond" w:cs="Times New Roman"/>
        </w:rPr>
        <w:t xml:space="preserve"> </w:t>
      </w:r>
    </w:p>
    <w:p w:rsidR="00FB2141" w:rsidRPr="007873E1" w:rsidRDefault="00FB2141" w:rsidP="00B5438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3</w:t>
      </w:r>
    </w:p>
    <w:p w:rsidR="001E22EC" w:rsidRPr="007873E1" w:rsidRDefault="001E22EC" w:rsidP="00B54380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pStyle w:val="Tekstpodstawowywcity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7873E1">
        <w:rPr>
          <w:rFonts w:ascii="Garamond" w:hAnsi="Garamond"/>
          <w:sz w:val="22"/>
          <w:szCs w:val="22"/>
        </w:rPr>
        <w:t>Niniejsza umowa wyłącza odpowiedzialność Zamawiającego za szkody powstałe w pojazdach</w:t>
      </w:r>
      <w:r w:rsidR="00330AF5" w:rsidRPr="007873E1">
        <w:rPr>
          <w:rFonts w:ascii="Garamond" w:hAnsi="Garamond"/>
          <w:sz w:val="22"/>
          <w:szCs w:val="22"/>
        </w:rPr>
        <w:t>, statkach lub innych obiektach pływających</w:t>
      </w:r>
      <w:r w:rsidRPr="007873E1">
        <w:rPr>
          <w:rFonts w:ascii="Garamond" w:hAnsi="Garamond"/>
          <w:sz w:val="22"/>
          <w:szCs w:val="22"/>
        </w:rPr>
        <w:t xml:space="preserve"> od momentu odholowywania, przewozu i postoju na parkingu, którą to odpowiedzialność przejmuje w całości Wykonawca bez względu na rodzaj posiadanego ubezpieczenia.</w:t>
      </w:r>
    </w:p>
    <w:p w:rsidR="00FB2141" w:rsidRPr="007873E1" w:rsidRDefault="001E22EC" w:rsidP="00B5438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  </w:t>
      </w:r>
      <w:r w:rsidR="00FB2141" w:rsidRPr="007873E1">
        <w:rPr>
          <w:rFonts w:ascii="Garamond" w:hAnsi="Garamond" w:cs="Times New Roman"/>
        </w:rPr>
        <w:t>Wykonawca przez czas trwania umowy jest zobowiązany posiadać ubezpieczenie odpowiedzialności cywilnej za szkody wyrządzone w związku z prowadzoną działalnością w zakresie usuwania</w:t>
      </w:r>
      <w:r w:rsidR="00B54380" w:rsidRPr="007873E1">
        <w:rPr>
          <w:rFonts w:ascii="Garamond" w:hAnsi="Garamond" w:cs="Times New Roman"/>
        </w:rPr>
        <w:br/>
      </w:r>
      <w:r w:rsidR="00FB2141" w:rsidRPr="007873E1">
        <w:rPr>
          <w:rFonts w:ascii="Garamond" w:hAnsi="Garamond" w:cs="Times New Roman"/>
        </w:rPr>
        <w:t xml:space="preserve"> i </w:t>
      </w:r>
      <w:r w:rsidRPr="007873E1">
        <w:rPr>
          <w:rFonts w:ascii="Garamond" w:hAnsi="Garamond" w:cs="Times New Roman"/>
        </w:rPr>
        <w:t xml:space="preserve">przemieszczania pojazdów z dróg, </w:t>
      </w:r>
      <w:r w:rsidR="00266143" w:rsidRPr="007873E1">
        <w:rPr>
          <w:rFonts w:ascii="Garamond" w:hAnsi="Garamond" w:cs="Times New Roman"/>
        </w:rPr>
        <w:t xml:space="preserve">usuwania i przemieszczania statków i innych obiektów pływających </w:t>
      </w:r>
      <w:r w:rsidR="00FB2141" w:rsidRPr="007873E1">
        <w:rPr>
          <w:rFonts w:ascii="Garamond" w:hAnsi="Garamond" w:cs="Times New Roman"/>
        </w:rPr>
        <w:t>oraz ich przechowywania na parkingu i okazać jego oryginał Zamawiającemu w terminie 7 dni od podpisania umowy.</w:t>
      </w:r>
    </w:p>
    <w:p w:rsidR="00B54380" w:rsidRPr="007873E1" w:rsidRDefault="001E22EC" w:rsidP="007873E1">
      <w:pPr>
        <w:pStyle w:val="Tekstpodstawowywcity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7873E1">
        <w:rPr>
          <w:rFonts w:ascii="Garamond" w:hAnsi="Garamond"/>
          <w:sz w:val="22"/>
          <w:szCs w:val="22"/>
        </w:rPr>
        <w:t xml:space="preserve">  </w:t>
      </w:r>
      <w:r w:rsidR="00FB2141" w:rsidRPr="007873E1">
        <w:rPr>
          <w:rFonts w:ascii="Garamond" w:hAnsi="Garamond"/>
          <w:sz w:val="22"/>
          <w:szCs w:val="22"/>
        </w:rPr>
        <w:t xml:space="preserve">Wykonawca zobowiązuje się do niezwłocznego informowania Zamawiającego o wszelkich zmianach dotyczących jego statusu prawnego i o prawnych ograniczeniach w kontynuowaniu działalności </w:t>
      </w:r>
      <w:r w:rsidR="00B54380" w:rsidRPr="007873E1">
        <w:rPr>
          <w:rFonts w:ascii="Garamond" w:hAnsi="Garamond"/>
          <w:sz w:val="22"/>
          <w:szCs w:val="22"/>
        </w:rPr>
        <w:br/>
      </w:r>
      <w:r w:rsidR="00FB2141" w:rsidRPr="007873E1">
        <w:rPr>
          <w:rFonts w:ascii="Garamond" w:hAnsi="Garamond"/>
          <w:sz w:val="22"/>
          <w:szCs w:val="22"/>
        </w:rPr>
        <w:t>w zakresie świadczonych usług.</w:t>
      </w:r>
    </w:p>
    <w:p w:rsidR="00B54380" w:rsidRPr="007873E1" w:rsidRDefault="00B54380" w:rsidP="00B54380">
      <w:pPr>
        <w:pStyle w:val="Tekstpodstawowywcity"/>
        <w:tabs>
          <w:tab w:val="left" w:pos="142"/>
          <w:tab w:val="left" w:pos="284"/>
        </w:tabs>
        <w:spacing w:after="0"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3E059F" w:rsidRPr="007873E1" w:rsidRDefault="00FB2141" w:rsidP="00B54380">
      <w:pPr>
        <w:pStyle w:val="Akapitzlist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lastRenderedPageBreak/>
        <w:t xml:space="preserve">Wykonawca jest zobowiązany do naliczenia właścicielowi </w:t>
      </w:r>
      <w:r w:rsidR="003E059F" w:rsidRPr="007873E1">
        <w:rPr>
          <w:rFonts w:ascii="Garamond" w:hAnsi="Garamond" w:cs="Times New Roman"/>
        </w:rPr>
        <w:t>(osobie uprawnionej):</w:t>
      </w:r>
    </w:p>
    <w:p w:rsidR="003C696D" w:rsidRPr="00C47C69" w:rsidRDefault="003C696D" w:rsidP="005149F7">
      <w:pPr>
        <w:pStyle w:val="Akapitzlist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C47C69">
        <w:rPr>
          <w:rFonts w:ascii="Garamond" w:hAnsi="Garamond" w:cs="Times New Roman"/>
          <w:color w:val="000000" w:themeColor="text1"/>
        </w:rPr>
        <w:t xml:space="preserve">pojazdu opłat za usunięcie i przechowywanie pojazdu według stawek określonych w uchwale </w:t>
      </w:r>
      <w:r w:rsidRPr="00C47C69">
        <w:rPr>
          <w:rFonts w:ascii="Garamond" w:hAnsi="Garamond" w:cs="Times New Roman"/>
          <w:color w:val="000000" w:themeColor="text1"/>
        </w:rPr>
        <w:br/>
      </w:r>
      <w:r w:rsidR="005149F7" w:rsidRPr="005149F7">
        <w:rPr>
          <w:rFonts w:ascii="Garamond" w:hAnsi="Garamond" w:cs="Times New Roman"/>
          <w:color w:val="000000" w:themeColor="text1"/>
        </w:rPr>
        <w:t xml:space="preserve">Nr XIII/95/2019 Rady Powiatu Tucholskiego z dnia 25 listopada 2019 r.  </w:t>
      </w:r>
      <w:r w:rsidRPr="00C47C69">
        <w:rPr>
          <w:rFonts w:ascii="Garamond" w:hAnsi="Garamond" w:cs="Times New Roman"/>
          <w:color w:val="000000" w:themeColor="text1"/>
        </w:rPr>
        <w:t>w sprawie ustalenia stawek opłat za usuwanie pojazdów z dróg i ich przechowywanie na parkingach strzeżonych oraz wysokości kosztów w przypadku odstąpienia od dyspozycji usunięcia pojazdów na rok 20</w:t>
      </w:r>
      <w:r w:rsidR="00D74FA6">
        <w:rPr>
          <w:rFonts w:ascii="Garamond" w:hAnsi="Garamond" w:cs="Times New Roman"/>
          <w:color w:val="000000" w:themeColor="text1"/>
        </w:rPr>
        <w:t>21;</w:t>
      </w:r>
    </w:p>
    <w:p w:rsidR="00986531" w:rsidRPr="00986531" w:rsidRDefault="003C696D" w:rsidP="00986531">
      <w:pPr>
        <w:pStyle w:val="Akapitzlist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C47C69">
        <w:rPr>
          <w:rFonts w:ascii="Garamond" w:hAnsi="Garamond" w:cs="Times New Roman"/>
          <w:color w:val="000000" w:themeColor="text1"/>
        </w:rPr>
        <w:t xml:space="preserve">statku lub innego obiektu pływającego opłat za usunięcie i przechowywanie statku lub innego obiektu pływającego według stawek określonych w uchwale </w:t>
      </w:r>
      <w:r w:rsidR="00986531" w:rsidRPr="00986531">
        <w:rPr>
          <w:rFonts w:ascii="Garamond" w:hAnsi="Garamond" w:cs="Times New Roman"/>
          <w:color w:val="000000" w:themeColor="text1"/>
        </w:rPr>
        <w:t xml:space="preserve">Nr XIII/ 96/2019 Rady Powiatu Tucholskiego </w:t>
      </w:r>
    </w:p>
    <w:p w:rsidR="003C696D" w:rsidRPr="00C47C69" w:rsidRDefault="00986531" w:rsidP="00986531">
      <w:pPr>
        <w:pStyle w:val="Akapitzlist"/>
        <w:numPr>
          <w:ilvl w:val="0"/>
          <w:numId w:val="3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986531">
        <w:rPr>
          <w:rFonts w:ascii="Garamond" w:hAnsi="Garamond" w:cs="Times New Roman"/>
          <w:color w:val="000000" w:themeColor="text1"/>
        </w:rPr>
        <w:t xml:space="preserve">z dnia 25 listopada 2019 r. </w:t>
      </w:r>
      <w:r w:rsidR="003C696D" w:rsidRPr="00C47C69">
        <w:rPr>
          <w:rFonts w:ascii="Garamond" w:hAnsi="Garamond" w:cs="Times New Roman"/>
          <w:bCs/>
          <w:color w:val="000000" w:themeColor="text1"/>
        </w:rPr>
        <w:t>w sprawie ustaleni</w:t>
      </w:r>
      <w:r>
        <w:rPr>
          <w:rFonts w:ascii="Garamond" w:hAnsi="Garamond" w:cs="Times New Roman"/>
          <w:bCs/>
          <w:color w:val="000000" w:themeColor="text1"/>
        </w:rPr>
        <w:t xml:space="preserve">a wysokości opłat za usunięcie </w:t>
      </w:r>
      <w:r w:rsidR="003C696D" w:rsidRPr="00C47C69">
        <w:rPr>
          <w:rFonts w:ascii="Garamond" w:hAnsi="Garamond" w:cs="Times New Roman"/>
          <w:bCs/>
          <w:color w:val="000000" w:themeColor="text1"/>
        </w:rPr>
        <w:t>i przechowywanie obiektów pływających na rok 20</w:t>
      </w:r>
      <w:r w:rsidR="00A17B8A">
        <w:rPr>
          <w:rFonts w:ascii="Garamond" w:hAnsi="Garamond" w:cs="Times New Roman"/>
          <w:bCs/>
          <w:color w:val="000000" w:themeColor="text1"/>
        </w:rPr>
        <w:t>2</w:t>
      </w:r>
      <w:r w:rsidR="00D74FA6">
        <w:rPr>
          <w:rFonts w:ascii="Garamond" w:hAnsi="Garamond" w:cs="Times New Roman"/>
          <w:bCs/>
          <w:color w:val="000000" w:themeColor="text1"/>
        </w:rPr>
        <w:t>1</w:t>
      </w:r>
      <w:r w:rsidR="003C696D" w:rsidRPr="00C47C69">
        <w:rPr>
          <w:rFonts w:ascii="Garamond" w:hAnsi="Garamond" w:cs="Times New Roman"/>
          <w:bCs/>
          <w:color w:val="000000" w:themeColor="text1"/>
        </w:rPr>
        <w:t>.</w:t>
      </w:r>
    </w:p>
    <w:p w:rsidR="00C21D11" w:rsidRPr="007873E1" w:rsidRDefault="00C21D11" w:rsidP="00B54380">
      <w:pPr>
        <w:tabs>
          <w:tab w:val="left" w:pos="0"/>
          <w:tab w:val="left" w:pos="142"/>
        </w:tabs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oraz sporządzania dokumentu poświadczającego wykonanie usługi i prawidłowe naliczenie opłaty.</w:t>
      </w:r>
    </w:p>
    <w:p w:rsidR="003E059F" w:rsidRPr="007873E1" w:rsidRDefault="003E059F" w:rsidP="00B54380">
      <w:pPr>
        <w:pStyle w:val="Akapitzlist"/>
        <w:tabs>
          <w:tab w:val="left" w:pos="0"/>
          <w:tab w:val="left" w:pos="142"/>
        </w:tabs>
        <w:spacing w:after="0" w:line="360" w:lineRule="auto"/>
        <w:ind w:left="786"/>
        <w:jc w:val="both"/>
        <w:rPr>
          <w:rFonts w:ascii="Garamond" w:hAnsi="Garamond" w:cs="Times New Roman"/>
        </w:rPr>
      </w:pPr>
    </w:p>
    <w:p w:rsidR="00FB2141" w:rsidRPr="007873E1" w:rsidRDefault="00C21D11" w:rsidP="003C696D">
      <w:pPr>
        <w:pStyle w:val="Akapitzlist"/>
        <w:numPr>
          <w:ilvl w:val="0"/>
          <w:numId w:val="30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 </w:t>
      </w:r>
      <w:r w:rsidR="00FB2141" w:rsidRPr="007873E1">
        <w:rPr>
          <w:rFonts w:ascii="Garamond" w:hAnsi="Garamond" w:cs="Times New Roman"/>
        </w:rPr>
        <w:t xml:space="preserve">Dokument, o którym mowa w ust. 4 będzie wykonany w dwóch jednobrzmiących egzemplarzach, </w:t>
      </w:r>
      <w:r w:rsidR="003D24B7">
        <w:rPr>
          <w:rFonts w:ascii="Garamond" w:hAnsi="Garamond" w:cs="Times New Roman"/>
        </w:rPr>
        <w:br/>
      </w:r>
      <w:r w:rsidR="00FB2141" w:rsidRPr="007873E1">
        <w:rPr>
          <w:rFonts w:ascii="Garamond" w:hAnsi="Garamond" w:cs="Times New Roman"/>
        </w:rPr>
        <w:t xml:space="preserve">z których jeden zostanie przekazany właścicielowi </w:t>
      </w:r>
      <w:r w:rsidRPr="007873E1">
        <w:rPr>
          <w:rFonts w:ascii="Garamond" w:hAnsi="Garamond" w:cs="Times New Roman"/>
        </w:rPr>
        <w:t>(osobie uprawnionej)</w:t>
      </w:r>
      <w:r w:rsidR="00862A81" w:rsidRPr="007873E1">
        <w:rPr>
          <w:rFonts w:ascii="Garamond" w:hAnsi="Garamond" w:cs="Times New Roman"/>
        </w:rPr>
        <w:t xml:space="preserve"> </w:t>
      </w:r>
      <w:r w:rsidR="00FB2141" w:rsidRPr="007873E1">
        <w:rPr>
          <w:rFonts w:ascii="Garamond" w:hAnsi="Garamond" w:cs="Times New Roman"/>
        </w:rPr>
        <w:t>pojazdu</w:t>
      </w:r>
      <w:r w:rsidRPr="007873E1">
        <w:rPr>
          <w:rFonts w:ascii="Garamond" w:hAnsi="Garamond" w:cs="Times New Roman"/>
        </w:rPr>
        <w:t>, statku lub innego obiektu pływającego,</w:t>
      </w:r>
      <w:r w:rsidR="00FB2141" w:rsidRPr="007873E1">
        <w:rPr>
          <w:rFonts w:ascii="Garamond" w:hAnsi="Garamond" w:cs="Times New Roman"/>
        </w:rPr>
        <w:t xml:space="preserve"> a drugi dołączony do zestawienia, o którym mowa w </w:t>
      </w:r>
      <w:r w:rsidR="00FB2141" w:rsidRPr="007873E1">
        <w:rPr>
          <w:rFonts w:ascii="Times New Roman" w:hAnsi="Times New Roman" w:cs="Times New Roman"/>
        </w:rPr>
        <w:t>§</w:t>
      </w:r>
      <w:r w:rsidR="00FB2141" w:rsidRPr="007873E1">
        <w:rPr>
          <w:rFonts w:ascii="Garamond" w:hAnsi="Garamond" w:cs="Times New Roman"/>
        </w:rPr>
        <w:t>4 ust.</w:t>
      </w:r>
      <w:r w:rsidR="00862A81" w:rsidRPr="007873E1">
        <w:rPr>
          <w:rFonts w:ascii="Garamond" w:hAnsi="Garamond" w:cs="Times New Roman"/>
        </w:rPr>
        <w:t>4</w:t>
      </w:r>
      <w:r w:rsidR="00FB2141" w:rsidRPr="007873E1">
        <w:rPr>
          <w:rFonts w:ascii="Garamond" w:hAnsi="Garamond" w:cs="Times New Roman"/>
        </w:rPr>
        <w:t xml:space="preserve"> umowy. Dokument będzie zawierać: wysokość naliczonej opłaty, </w:t>
      </w:r>
      <w:r w:rsidR="00862A81" w:rsidRPr="007873E1">
        <w:rPr>
          <w:rFonts w:ascii="Garamond" w:hAnsi="Garamond" w:cs="Times New Roman"/>
        </w:rPr>
        <w:t>dane pojazdu, statku, innego obiektu pływającego</w:t>
      </w:r>
      <w:r w:rsidR="00FB2141" w:rsidRPr="007873E1">
        <w:rPr>
          <w:rFonts w:ascii="Garamond" w:hAnsi="Garamond" w:cs="Times New Roman"/>
        </w:rPr>
        <w:t xml:space="preserve"> oraz do</w:t>
      </w:r>
      <w:r w:rsidR="00862A81" w:rsidRPr="007873E1">
        <w:rPr>
          <w:rFonts w:ascii="Garamond" w:hAnsi="Garamond" w:cs="Times New Roman"/>
        </w:rPr>
        <w:t>kładną datę i godzinę usunięcia, przyjęcia na parking i wydania.</w:t>
      </w:r>
    </w:p>
    <w:p w:rsidR="00FB2141" w:rsidRPr="007873E1" w:rsidRDefault="00FB2141" w:rsidP="003C696D">
      <w:pPr>
        <w:pStyle w:val="Akapitzlist"/>
        <w:numPr>
          <w:ilvl w:val="0"/>
          <w:numId w:val="30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Opłaty o których mowa w ust. 4 właściciel (osoba uprawniona) </w:t>
      </w:r>
      <w:r w:rsidR="00C21D11" w:rsidRPr="007873E1">
        <w:rPr>
          <w:rFonts w:ascii="Garamond" w:hAnsi="Garamond" w:cs="Times New Roman"/>
        </w:rPr>
        <w:t xml:space="preserve">pojazdu, statku lub innego obiektu pływającego </w:t>
      </w:r>
      <w:r w:rsidRPr="007873E1">
        <w:rPr>
          <w:rFonts w:ascii="Garamond" w:hAnsi="Garamond" w:cs="Times New Roman"/>
        </w:rPr>
        <w:t>będzie uiszczał w kasie Starostwa Powiatowego w Tucholi  lub wpłacał na  rachunek bankowy Powiatu Tucholskiego  nr 33 1560 0013 2340 9874 1000 0002 .</w:t>
      </w:r>
    </w:p>
    <w:p w:rsidR="00FB2141" w:rsidRPr="007873E1" w:rsidRDefault="00FB2141" w:rsidP="003C696D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Wykonawca jest zobowiązany do wydania pojazdu</w:t>
      </w:r>
      <w:r w:rsidR="00C21D11" w:rsidRPr="007873E1">
        <w:rPr>
          <w:rFonts w:ascii="Garamond" w:hAnsi="Garamond" w:cs="Times New Roman"/>
        </w:rPr>
        <w:t xml:space="preserve"> statku lub innego obiektu pływającego</w:t>
      </w:r>
      <w:r w:rsidRPr="007873E1">
        <w:rPr>
          <w:rFonts w:ascii="Garamond" w:hAnsi="Garamond" w:cs="Times New Roman"/>
        </w:rPr>
        <w:t xml:space="preserve"> po okazaniu przez właściciela lub osobę uprawnioną zezwolenia na odbiór wydanego przez podmiot, który wydał dyspozycje usunięcia oraz po okazaniu dowodu uiszczenia opłaty, o którym mowa w ust. 4 i 6.</w:t>
      </w:r>
    </w:p>
    <w:p w:rsidR="00AE448E" w:rsidRPr="0078612C" w:rsidRDefault="00927AFB" w:rsidP="003C69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  <w:r w:rsidR="00FB2141" w:rsidRPr="0078612C">
        <w:rPr>
          <w:rFonts w:ascii="Garamond" w:hAnsi="Garamond" w:cs="Times New Roman"/>
        </w:rPr>
        <w:t xml:space="preserve">Wykonawca zobowiązuje się świadczyć usługi, o których mowa w </w:t>
      </w:r>
      <w:r w:rsidR="00FB2141" w:rsidRPr="0078612C">
        <w:rPr>
          <w:rFonts w:ascii="Times New Roman" w:hAnsi="Times New Roman" w:cs="Times New Roman"/>
        </w:rPr>
        <w:t>§ 1</w:t>
      </w:r>
      <w:r w:rsidR="00FB2141" w:rsidRPr="0078612C">
        <w:rPr>
          <w:rFonts w:ascii="Garamond" w:hAnsi="Garamond" w:cs="Times New Roman"/>
        </w:rPr>
        <w:t xml:space="preserve"> z zachowaniem wymogów</w:t>
      </w:r>
      <w:r w:rsidR="008758F3">
        <w:rPr>
          <w:rFonts w:ascii="Garamond" w:hAnsi="Garamond" w:cs="Times New Roman"/>
        </w:rPr>
        <w:br/>
      </w:r>
      <w:r w:rsidR="00FB2141" w:rsidRPr="0078612C">
        <w:rPr>
          <w:rFonts w:ascii="Garamond" w:hAnsi="Garamond" w:cs="Times New Roman"/>
        </w:rPr>
        <w:t xml:space="preserve"> i zasad określonych w art. 130a ustawy z dnia 20 czerwca 1997 roku  </w:t>
      </w:r>
      <w:r w:rsidR="00C21D11" w:rsidRPr="0078612C">
        <w:rPr>
          <w:rFonts w:ascii="Garamond" w:hAnsi="Garamond" w:cs="Times New Roman"/>
        </w:rPr>
        <w:t xml:space="preserve">Prawo o ruchu drogowym, </w:t>
      </w:r>
      <w:r w:rsidR="00FB2141" w:rsidRPr="0078612C">
        <w:rPr>
          <w:rFonts w:ascii="Garamond" w:hAnsi="Garamond" w:cs="Times New Roman"/>
        </w:rPr>
        <w:t>Rozporządzenia Ministra Spraw Wewnętrznych i Administracji z dnia 22 czerwca 2011 r. w sprawie usuwania pojazdów, których używanie może zagrażać bezpieczeństwu lub porządkowi ruchu drogowego albo utrudniających prowadzenie akcji ratowniczej (Dz.</w:t>
      </w:r>
      <w:r w:rsidR="00802751" w:rsidRPr="0078612C">
        <w:rPr>
          <w:rFonts w:ascii="Garamond" w:hAnsi="Garamond" w:cs="Times New Roman"/>
        </w:rPr>
        <w:t xml:space="preserve"> </w:t>
      </w:r>
      <w:r w:rsidR="00C21D11" w:rsidRPr="0078612C">
        <w:rPr>
          <w:rFonts w:ascii="Garamond" w:hAnsi="Garamond" w:cs="Times New Roman"/>
        </w:rPr>
        <w:t>U. z 2011 r. Nr 143, poz. 846)</w:t>
      </w:r>
      <w:r w:rsidR="00862A81" w:rsidRPr="0078612C">
        <w:rPr>
          <w:rFonts w:ascii="Garamond" w:hAnsi="Garamond" w:cs="Times New Roman"/>
        </w:rPr>
        <w:t xml:space="preserve"> oraz </w:t>
      </w:r>
      <w:r w:rsidR="009509D8" w:rsidRPr="0078612C">
        <w:rPr>
          <w:rFonts w:ascii="Garamond" w:hAnsi="Garamond" w:cs="Times New Roman"/>
        </w:rPr>
        <w:t>w art. 30 ustawy z dnia 18 sierpnia 2011 r. o bezpieczeństwie osób prze</w:t>
      </w:r>
      <w:r w:rsidR="007571F5" w:rsidRPr="0078612C">
        <w:rPr>
          <w:rFonts w:ascii="Garamond" w:hAnsi="Garamond" w:cs="Times New Roman"/>
        </w:rPr>
        <w:t>bywających na obszarach wodnych.</w:t>
      </w:r>
    </w:p>
    <w:p w:rsidR="00FB2141" w:rsidRPr="007873E1" w:rsidRDefault="00FB2141" w:rsidP="00862A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4</w:t>
      </w:r>
    </w:p>
    <w:p w:rsidR="009509D8" w:rsidRPr="00FC6DA0" w:rsidRDefault="009509D8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A36813" w:rsidRPr="00FC6DA0" w:rsidRDefault="00A36813" w:rsidP="00A36813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FC6DA0">
        <w:rPr>
          <w:rFonts w:ascii="Garamond" w:hAnsi="Garamond" w:cs="Times New Roman"/>
        </w:rPr>
        <w:t>Zamawiający</w:t>
      </w:r>
      <w:r w:rsidR="00CB096C">
        <w:rPr>
          <w:rFonts w:ascii="Garamond" w:hAnsi="Garamond" w:cs="Times New Roman"/>
        </w:rPr>
        <w:t xml:space="preserve"> dokona zapłaty</w:t>
      </w:r>
      <w:r w:rsidRPr="00FC6DA0">
        <w:rPr>
          <w:rFonts w:ascii="Garamond" w:hAnsi="Garamond" w:cs="Times New Roman"/>
        </w:rPr>
        <w:t xml:space="preserve"> wynagrodzenia Wykonawcy z tytułu wykonania niniejszej umowy </w:t>
      </w:r>
      <w:r w:rsidR="00CB096C">
        <w:rPr>
          <w:rFonts w:ascii="Garamond" w:hAnsi="Garamond" w:cs="Times New Roman"/>
        </w:rPr>
        <w:br/>
      </w:r>
      <w:r w:rsidRPr="00FC6DA0">
        <w:rPr>
          <w:rFonts w:ascii="Garamond" w:hAnsi="Garamond" w:cs="Times New Roman"/>
        </w:rPr>
        <w:t>w okr</w:t>
      </w:r>
      <w:r w:rsidR="00FA5747">
        <w:rPr>
          <w:rFonts w:ascii="Garamond" w:hAnsi="Garamond" w:cs="Times New Roman"/>
        </w:rPr>
        <w:t>esie 01.01.20</w:t>
      </w:r>
      <w:r w:rsidR="00A17B8A">
        <w:rPr>
          <w:rFonts w:ascii="Garamond" w:hAnsi="Garamond" w:cs="Times New Roman"/>
        </w:rPr>
        <w:t>2</w:t>
      </w:r>
      <w:r w:rsidR="0091083D">
        <w:rPr>
          <w:rFonts w:ascii="Garamond" w:hAnsi="Garamond" w:cs="Times New Roman"/>
        </w:rPr>
        <w:t>1</w:t>
      </w:r>
      <w:r w:rsidR="00FA5747">
        <w:rPr>
          <w:rFonts w:ascii="Garamond" w:hAnsi="Garamond" w:cs="Times New Roman"/>
        </w:rPr>
        <w:t xml:space="preserve"> r. do </w:t>
      </w:r>
      <w:r w:rsidR="00A17B8A">
        <w:rPr>
          <w:rFonts w:ascii="Garamond" w:hAnsi="Garamond" w:cs="Times New Roman"/>
        </w:rPr>
        <w:t>31</w:t>
      </w:r>
      <w:r w:rsidR="00FA5747">
        <w:rPr>
          <w:rFonts w:ascii="Garamond" w:hAnsi="Garamond" w:cs="Times New Roman"/>
        </w:rPr>
        <w:t>.</w:t>
      </w:r>
      <w:r w:rsidR="00A17B8A">
        <w:rPr>
          <w:rFonts w:ascii="Garamond" w:hAnsi="Garamond" w:cs="Times New Roman"/>
        </w:rPr>
        <w:t>12</w:t>
      </w:r>
      <w:r w:rsidR="00FA5747">
        <w:rPr>
          <w:rFonts w:ascii="Garamond" w:hAnsi="Garamond" w:cs="Times New Roman"/>
        </w:rPr>
        <w:t>.20</w:t>
      </w:r>
      <w:r w:rsidR="00A17B8A">
        <w:rPr>
          <w:rFonts w:ascii="Garamond" w:hAnsi="Garamond" w:cs="Times New Roman"/>
        </w:rPr>
        <w:t>2</w:t>
      </w:r>
      <w:r w:rsidR="0091083D">
        <w:rPr>
          <w:rFonts w:ascii="Garamond" w:hAnsi="Garamond" w:cs="Times New Roman"/>
        </w:rPr>
        <w:t>1</w:t>
      </w:r>
      <w:r w:rsidRPr="00FC6DA0">
        <w:rPr>
          <w:rFonts w:ascii="Garamond" w:hAnsi="Garamond" w:cs="Times New Roman"/>
        </w:rPr>
        <w:t xml:space="preserve"> r. przy zastosowaniu stawek wyszczególnionych w ust. </w:t>
      </w:r>
      <w:r w:rsidR="0078612C" w:rsidRPr="00FC6DA0">
        <w:rPr>
          <w:rFonts w:ascii="Garamond" w:hAnsi="Garamond" w:cs="Times New Roman"/>
        </w:rPr>
        <w:t>5</w:t>
      </w:r>
      <w:r w:rsidR="00CB096C">
        <w:rPr>
          <w:rFonts w:ascii="Garamond" w:hAnsi="Garamond" w:cs="Times New Roman"/>
        </w:rPr>
        <w:t>.</w:t>
      </w:r>
    </w:p>
    <w:p w:rsidR="00A36813" w:rsidRPr="00FC6DA0" w:rsidRDefault="00CB096C" w:rsidP="00A36813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Stawki</w:t>
      </w:r>
      <w:r w:rsidR="00A36813" w:rsidRPr="00FC6DA0">
        <w:rPr>
          <w:rFonts w:ascii="Garamond" w:hAnsi="Garamond" w:cs="Times New Roman"/>
        </w:rPr>
        <w:t xml:space="preserve"> wynagrodzenia Wykonawcy </w:t>
      </w:r>
      <w:r>
        <w:rPr>
          <w:rFonts w:ascii="Garamond" w:hAnsi="Garamond" w:cs="Times New Roman"/>
        </w:rPr>
        <w:t>nie mogą</w:t>
      </w:r>
      <w:r w:rsidR="00A36813" w:rsidRPr="00FC6DA0">
        <w:rPr>
          <w:rFonts w:ascii="Garamond" w:hAnsi="Garamond" w:cs="Times New Roman"/>
        </w:rPr>
        <w:t xml:space="preserve"> być podstawą żadnych roszczeń Wykonawcy.</w:t>
      </w:r>
    </w:p>
    <w:p w:rsidR="00A36813" w:rsidRPr="00FC6DA0" w:rsidRDefault="00A36813" w:rsidP="00A36813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FC6DA0">
        <w:rPr>
          <w:rFonts w:ascii="Garamond" w:hAnsi="Garamond" w:cs="Times New Roman"/>
        </w:rPr>
        <w:t>Kwota brutto</w:t>
      </w:r>
      <w:r w:rsidR="009A0206">
        <w:rPr>
          <w:rFonts w:ascii="Garamond" w:hAnsi="Garamond" w:cs="Times New Roman"/>
        </w:rPr>
        <w:t xml:space="preserve"> w wysokości </w:t>
      </w:r>
      <w:r w:rsidR="00FA5747" w:rsidRPr="00FA5747">
        <w:rPr>
          <w:rFonts w:ascii="Garamond" w:hAnsi="Garamond" w:cs="Times New Roman"/>
          <w:b/>
        </w:rPr>
        <w:t>1</w:t>
      </w:r>
      <w:r w:rsidR="008F3B35">
        <w:rPr>
          <w:rFonts w:ascii="Garamond" w:hAnsi="Garamond" w:cs="Times New Roman"/>
          <w:b/>
        </w:rPr>
        <w:t>5</w:t>
      </w:r>
      <w:r w:rsidR="009A0206" w:rsidRPr="00FA5747">
        <w:rPr>
          <w:rFonts w:ascii="Garamond" w:hAnsi="Garamond" w:cs="Times New Roman"/>
          <w:b/>
        </w:rPr>
        <w:t> 000 zł</w:t>
      </w:r>
      <w:r w:rsidRPr="00FA5747">
        <w:rPr>
          <w:rFonts w:ascii="Garamond" w:hAnsi="Garamond" w:cs="Times New Roman"/>
          <w:b/>
        </w:rPr>
        <w:t xml:space="preserve"> </w:t>
      </w:r>
      <w:r w:rsidRPr="00FC6DA0">
        <w:rPr>
          <w:rFonts w:ascii="Garamond" w:hAnsi="Garamond" w:cs="Times New Roman"/>
        </w:rPr>
        <w:t>określa  górną granicę zobowiązań Zamawiając</w:t>
      </w:r>
      <w:r w:rsidR="00C47C69">
        <w:rPr>
          <w:rFonts w:ascii="Garamond" w:hAnsi="Garamond" w:cs="Times New Roman"/>
        </w:rPr>
        <w:t xml:space="preserve">ego w związku </w:t>
      </w:r>
      <w:r w:rsidR="00C47C69">
        <w:rPr>
          <w:rFonts w:ascii="Garamond" w:hAnsi="Garamond" w:cs="Times New Roman"/>
        </w:rPr>
        <w:br/>
        <w:t>z wykonaniem niniejszej umowy.</w:t>
      </w:r>
    </w:p>
    <w:p w:rsidR="00A36813" w:rsidRPr="008758F3" w:rsidRDefault="00A36813" w:rsidP="008758F3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FC6DA0">
        <w:rPr>
          <w:rFonts w:ascii="Garamond" w:hAnsi="Garamond" w:cs="Times New Roman"/>
        </w:rPr>
        <w:t xml:space="preserve">W przypadku wyczerpania kwoty brutto określonej w ust. </w:t>
      </w:r>
      <w:r w:rsidR="00FA5747">
        <w:rPr>
          <w:rFonts w:ascii="Garamond" w:hAnsi="Garamond" w:cs="Times New Roman"/>
        </w:rPr>
        <w:t>3</w:t>
      </w:r>
      <w:r w:rsidRPr="00FC6DA0">
        <w:rPr>
          <w:rFonts w:ascii="Garamond" w:hAnsi="Garamond" w:cs="Times New Roman"/>
        </w:rPr>
        <w:t xml:space="preserve"> niniejszego paragrafu, Umowa wygasa, bez konieczności składania dodatkowych oświadczeń Stron.</w:t>
      </w:r>
    </w:p>
    <w:p w:rsidR="00862A81" w:rsidRPr="00AE448E" w:rsidRDefault="00FB2141" w:rsidP="00862A8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lastRenderedPageBreak/>
        <w:t xml:space="preserve">Strony ustalają, że za wykonanie przedmiotu umowy Zamawiający zapłaci wynagrodzenie Wykonawcy, </w:t>
      </w:r>
    </w:p>
    <w:p w:rsidR="000908EC" w:rsidRDefault="00FB2141" w:rsidP="0097459D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po odebraniu pojazdu przez właściciela lub osobę uprawnioną, na podstawie odpowiednio zsumowanych cen jednostkowych brutto wyszczególnionych poniżej:</w:t>
      </w:r>
    </w:p>
    <w:p w:rsidR="003C696D" w:rsidRDefault="003C696D" w:rsidP="003C696D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 New Roman"/>
        </w:rPr>
      </w:pPr>
    </w:p>
    <w:p w:rsidR="003C696D" w:rsidRPr="0097459D" w:rsidRDefault="003C696D" w:rsidP="003C696D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984"/>
        <w:gridCol w:w="2315"/>
        <w:gridCol w:w="2348"/>
      </w:tblGrid>
      <w:tr w:rsidR="00D921F3" w:rsidRPr="003B4F35" w:rsidTr="00B005FF">
        <w:trPr>
          <w:trHeight w:val="931"/>
        </w:trPr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Lp.</w:t>
            </w:r>
          </w:p>
        </w:tc>
        <w:tc>
          <w:tcPr>
            <w:tcW w:w="4124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Rodzaj pojazdu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Stawki kwotowe opłat za usunięcie pojazdu [zł]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Stawki kwotowe opłat za przechowywanie pojazdu [zł/dobę]</w:t>
            </w: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1.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rower lub motorower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2.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motocykl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3.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pojazd o dopuszczalnej masie całkowitej do 3,5 t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4.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pojazd o dopuszczalnej masie całkowitej powyżej 3,5 t do 7,5 t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5.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pojazd o dopuszczalnej masie całkowitej powyżej 7,5 t do 16 t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6.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pojazd o dopuszczalnej masie całkowitej powyżej 16 t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  <w:tr w:rsidR="00D921F3" w:rsidRPr="003B4F35" w:rsidTr="00B005FF">
        <w:tc>
          <w:tcPr>
            <w:tcW w:w="648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7.</w:t>
            </w:r>
          </w:p>
        </w:tc>
        <w:tc>
          <w:tcPr>
            <w:tcW w:w="4124" w:type="dxa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B4F35">
              <w:rPr>
                <w:rFonts w:ascii="Garamond" w:hAnsi="Garamond"/>
              </w:rPr>
              <w:t>pojazd przewożący materiały niebezpieczne</w:t>
            </w: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2387" w:type="dxa"/>
            <w:vAlign w:val="center"/>
          </w:tcPr>
          <w:p w:rsidR="00D921F3" w:rsidRPr="003B4F35" w:rsidRDefault="00D921F3" w:rsidP="00B005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</w:tr>
    </w:tbl>
    <w:p w:rsidR="000908EC" w:rsidRPr="007873E1" w:rsidRDefault="000908EC" w:rsidP="00B5438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:rsidR="009509D8" w:rsidRPr="007873E1" w:rsidRDefault="009509D8" w:rsidP="000908EC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po odebraniu statku lub innego obiektu pływającego przez właściciela lub osobę uprawnioną, na podstawie odpowiednio zsumowanych cen jednostkowych brutto wyszczególnionych poniżej :</w:t>
      </w:r>
    </w:p>
    <w:tbl>
      <w:tblPr>
        <w:tblW w:w="95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3706"/>
        <w:gridCol w:w="2693"/>
        <w:gridCol w:w="2620"/>
      </w:tblGrid>
      <w:tr w:rsidR="009509D8" w:rsidRPr="007873E1" w:rsidTr="00660911">
        <w:trPr>
          <w:trHeight w:val="1550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</w:rPr>
            </w:pPr>
            <w:r w:rsidRPr="007873E1">
              <w:rPr>
                <w:rFonts w:ascii="Garamond" w:hAnsi="Garamond" w:cs="Times New Roman"/>
                <w:b/>
                <w:bCs/>
              </w:rPr>
              <w:t>Lp.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</w:rPr>
            </w:pPr>
            <w:r w:rsidRPr="007873E1">
              <w:rPr>
                <w:rFonts w:ascii="Garamond" w:hAnsi="Garamond" w:cs="Times New Roman"/>
                <w:b/>
                <w:bCs/>
              </w:rPr>
              <w:t xml:space="preserve">Rodzaj </w:t>
            </w:r>
          </w:p>
        </w:tc>
        <w:tc>
          <w:tcPr>
            <w:tcW w:w="2693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</w:rPr>
            </w:pPr>
            <w:r w:rsidRPr="007873E1">
              <w:rPr>
                <w:rFonts w:ascii="Garamond" w:hAnsi="Garamond" w:cs="Times New Roman"/>
                <w:b/>
                <w:bCs/>
              </w:rPr>
              <w:t>Cena jednostkowa za usunięcie brutto w PLN</w:t>
            </w:r>
          </w:p>
        </w:tc>
        <w:tc>
          <w:tcPr>
            <w:tcW w:w="2620" w:type="dxa"/>
          </w:tcPr>
          <w:p w:rsidR="009509D8" w:rsidRPr="007873E1" w:rsidRDefault="00660911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Cena jednostkowa za każdą dobę </w:t>
            </w:r>
            <w:r w:rsidR="009509D8" w:rsidRPr="007873E1">
              <w:rPr>
                <w:rFonts w:ascii="Garamond" w:hAnsi="Garamond" w:cs="Times New Roman"/>
                <w:b/>
                <w:bCs/>
              </w:rPr>
              <w:t>przechowywania brutto PLN</w:t>
            </w:r>
          </w:p>
        </w:tc>
      </w:tr>
      <w:tr w:rsidR="009509D8" w:rsidRPr="007873E1" w:rsidTr="00660911">
        <w:trPr>
          <w:trHeight w:val="767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1.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Roweru wodnego lub skutera wodnego</w:t>
            </w:r>
          </w:p>
        </w:tc>
        <w:tc>
          <w:tcPr>
            <w:tcW w:w="2693" w:type="dxa"/>
          </w:tcPr>
          <w:p w:rsidR="009509D8" w:rsidRPr="007873E1" w:rsidRDefault="009509D8" w:rsidP="007873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620" w:type="dxa"/>
          </w:tcPr>
          <w:p w:rsidR="009509D8" w:rsidRPr="007873E1" w:rsidRDefault="009509D8" w:rsidP="007873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9509D8" w:rsidRPr="007873E1" w:rsidTr="00660911">
        <w:trPr>
          <w:trHeight w:val="376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2.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Poduszkowca</w:t>
            </w:r>
          </w:p>
        </w:tc>
        <w:tc>
          <w:tcPr>
            <w:tcW w:w="2693" w:type="dxa"/>
          </w:tcPr>
          <w:p w:rsidR="009509D8" w:rsidRPr="007873E1" w:rsidRDefault="009509D8" w:rsidP="00C03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620" w:type="dxa"/>
          </w:tcPr>
          <w:p w:rsidR="009509D8" w:rsidRPr="007873E1" w:rsidRDefault="009509D8" w:rsidP="007873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9509D8" w:rsidRPr="007873E1" w:rsidTr="00660911">
        <w:trPr>
          <w:trHeight w:val="376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3.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 xml:space="preserve">Statku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873E1">
                <w:rPr>
                  <w:rFonts w:ascii="Garamond" w:hAnsi="Garamond" w:cs="Times New Roman"/>
                </w:rPr>
                <w:t>10 m</w:t>
              </w:r>
            </w:smartTag>
          </w:p>
        </w:tc>
        <w:tc>
          <w:tcPr>
            <w:tcW w:w="2693" w:type="dxa"/>
          </w:tcPr>
          <w:p w:rsidR="009509D8" w:rsidRPr="007873E1" w:rsidRDefault="009509D8" w:rsidP="007873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620" w:type="dxa"/>
          </w:tcPr>
          <w:p w:rsidR="009509D8" w:rsidRPr="007873E1" w:rsidRDefault="009509D8" w:rsidP="007873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9509D8" w:rsidRPr="007873E1" w:rsidTr="00660911">
        <w:trPr>
          <w:trHeight w:val="391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4.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 xml:space="preserve">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873E1">
                <w:rPr>
                  <w:rFonts w:ascii="Garamond" w:hAnsi="Garamond" w:cs="Times New Roman"/>
                </w:rPr>
                <w:t>20 m</w:t>
              </w:r>
            </w:smartTag>
          </w:p>
        </w:tc>
        <w:tc>
          <w:tcPr>
            <w:tcW w:w="2693" w:type="dxa"/>
          </w:tcPr>
          <w:p w:rsidR="009509D8" w:rsidRPr="007873E1" w:rsidRDefault="009509D8" w:rsidP="00C03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620" w:type="dxa"/>
          </w:tcPr>
          <w:p w:rsidR="009509D8" w:rsidRPr="007873E1" w:rsidRDefault="009509D8" w:rsidP="00C03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9509D8" w:rsidRPr="007873E1" w:rsidTr="00660911">
        <w:trPr>
          <w:trHeight w:val="783"/>
        </w:trPr>
        <w:tc>
          <w:tcPr>
            <w:tcW w:w="547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>5.</w:t>
            </w:r>
          </w:p>
        </w:tc>
        <w:tc>
          <w:tcPr>
            <w:tcW w:w="3706" w:type="dxa"/>
          </w:tcPr>
          <w:p w:rsidR="009509D8" w:rsidRPr="007873E1" w:rsidRDefault="009509D8" w:rsidP="00B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 w:cs="Times New Roman"/>
              </w:rPr>
            </w:pPr>
            <w:r w:rsidRPr="007873E1">
              <w:rPr>
                <w:rFonts w:ascii="Garamond" w:hAnsi="Garamond" w:cs="Times New Roman"/>
              </w:rPr>
              <w:t xml:space="preserve">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873E1">
                <w:rPr>
                  <w:rFonts w:ascii="Garamond" w:hAnsi="Garamond" w:cs="Times New Roman"/>
                </w:rPr>
                <w:t>20 m</w:t>
              </w:r>
            </w:smartTag>
          </w:p>
        </w:tc>
        <w:tc>
          <w:tcPr>
            <w:tcW w:w="2693" w:type="dxa"/>
          </w:tcPr>
          <w:p w:rsidR="009509D8" w:rsidRPr="007873E1" w:rsidRDefault="009509D8" w:rsidP="00C03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620" w:type="dxa"/>
          </w:tcPr>
          <w:p w:rsidR="009509D8" w:rsidRPr="007873E1" w:rsidRDefault="009509D8" w:rsidP="00C03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9509D8" w:rsidRPr="007873E1" w:rsidRDefault="009509D8" w:rsidP="00B5438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:rsidR="00FB2141" w:rsidRPr="007873E1" w:rsidRDefault="00FB2141" w:rsidP="00B5438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lastRenderedPageBreak/>
        <w:t>Wynag</w:t>
      </w:r>
      <w:r w:rsidR="0012232F" w:rsidRPr="007873E1">
        <w:rPr>
          <w:rFonts w:ascii="Garamond" w:hAnsi="Garamond" w:cs="Times New Roman"/>
        </w:rPr>
        <w:t>rodzenie, o którym mowa w ust.</w:t>
      </w:r>
      <w:r w:rsidR="0078612C">
        <w:rPr>
          <w:rFonts w:ascii="Garamond" w:hAnsi="Garamond" w:cs="Times New Roman"/>
        </w:rPr>
        <w:t xml:space="preserve"> 5</w:t>
      </w:r>
      <w:r w:rsidR="0012232F" w:rsidRPr="007873E1">
        <w:rPr>
          <w:rFonts w:ascii="Garamond" w:hAnsi="Garamond" w:cs="Times New Roman"/>
        </w:rPr>
        <w:t xml:space="preserve"> pkt a)</w:t>
      </w:r>
      <w:r w:rsidRPr="007873E1">
        <w:rPr>
          <w:rFonts w:ascii="Garamond" w:hAnsi="Garamond" w:cs="Times New Roman"/>
        </w:rPr>
        <w:t xml:space="preserve"> dotyczy wyłącznie pojazdów usuniętych z dróg Powiatu Tucholskiego w trybie art.</w:t>
      </w:r>
      <w:r w:rsidR="000908EC" w:rsidRPr="007873E1">
        <w:rPr>
          <w:rFonts w:ascii="Garamond" w:hAnsi="Garamond" w:cs="Times New Roman"/>
        </w:rPr>
        <w:t xml:space="preserve"> </w:t>
      </w:r>
      <w:r w:rsidRPr="007873E1">
        <w:rPr>
          <w:rFonts w:ascii="Garamond" w:hAnsi="Garamond" w:cs="Times New Roman"/>
        </w:rPr>
        <w:t>130a ustawy Prawo o ruchu drogowym i będzie płatne na podstawie faktur  wystawianych w okresach</w:t>
      </w:r>
      <w:r w:rsidRPr="007873E1">
        <w:rPr>
          <w:rFonts w:ascii="Garamond" w:hAnsi="Garamond" w:cs="Times New Roman"/>
          <w:spacing w:val="-1"/>
        </w:rPr>
        <w:t xml:space="preserve"> miesięcznych.</w:t>
      </w:r>
    </w:p>
    <w:p w:rsidR="0012232F" w:rsidRPr="007873E1" w:rsidRDefault="0012232F" w:rsidP="00B5438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Wynagrodzenie, o którym mowa w ust.</w:t>
      </w:r>
      <w:r w:rsidR="0078612C">
        <w:rPr>
          <w:rFonts w:ascii="Garamond" w:hAnsi="Garamond" w:cs="Times New Roman"/>
        </w:rPr>
        <w:t xml:space="preserve"> 5</w:t>
      </w:r>
      <w:r w:rsidRPr="007873E1">
        <w:rPr>
          <w:rFonts w:ascii="Garamond" w:hAnsi="Garamond" w:cs="Times New Roman"/>
        </w:rPr>
        <w:t xml:space="preserve"> pkt b) dotyczy wyłącznie statków i innych obiektów pływających usuniętych z wód Powiatu Tucholskiego w trybie art. 30 ustawy o bezpieczeństwie osób przebywających na obszarach wodnych i będzie płatne na podstawie faktur  wystawianych w okresach</w:t>
      </w:r>
      <w:r w:rsidRPr="007873E1">
        <w:rPr>
          <w:rFonts w:ascii="Garamond" w:hAnsi="Garamond" w:cs="Times New Roman"/>
          <w:spacing w:val="-1"/>
        </w:rPr>
        <w:t xml:space="preserve"> miesięcznych.</w:t>
      </w:r>
    </w:p>
    <w:p w:rsidR="00FB2141" w:rsidRPr="007873E1" w:rsidRDefault="00FB2141" w:rsidP="00B54380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Do faktur, o których mowa w ust.</w:t>
      </w:r>
      <w:r w:rsidR="00A36813">
        <w:rPr>
          <w:rFonts w:ascii="Garamond" w:hAnsi="Garamond" w:cs="Times New Roman"/>
        </w:rPr>
        <w:t xml:space="preserve"> </w:t>
      </w:r>
      <w:r w:rsidR="0078612C">
        <w:rPr>
          <w:rFonts w:ascii="Garamond" w:hAnsi="Garamond" w:cs="Times New Roman"/>
        </w:rPr>
        <w:t>6</w:t>
      </w:r>
      <w:r w:rsidRPr="007873E1">
        <w:rPr>
          <w:rFonts w:ascii="Garamond" w:hAnsi="Garamond" w:cs="Times New Roman"/>
        </w:rPr>
        <w:t>, Wykonawca załączy zestawienie zawierające :</w:t>
      </w:r>
    </w:p>
    <w:p w:rsidR="00FB2141" w:rsidRPr="007873E1" w:rsidRDefault="00FB2141" w:rsidP="00B5438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wykaz usuniętych pojazdów, z podaniem marki i numeru rejestracyjnego pojazdu numeru VIN</w:t>
      </w:r>
      <w:r w:rsidR="00DA13B0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 xml:space="preserve"> (a w przypadku jego braku numeru nadwozia) oraz datą usunięcia i umieszczenia pojazdu na parkingu oraz datą wydania pojazdu z parkingu,</w:t>
      </w:r>
    </w:p>
    <w:p w:rsidR="00FB2141" w:rsidRPr="007873E1" w:rsidRDefault="00FB2141" w:rsidP="00B5438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dyspozycji usunięcia pojazdu,</w:t>
      </w:r>
    </w:p>
    <w:p w:rsidR="00FB2141" w:rsidRPr="007873E1" w:rsidRDefault="00FB2141" w:rsidP="00B5438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zezwolenia na odbiór pojazdu z parkingu,</w:t>
      </w:r>
    </w:p>
    <w:p w:rsidR="00802751" w:rsidRPr="007873E1" w:rsidRDefault="00FB2141" w:rsidP="00B5438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dowodu wpłaty opłat za przechowywanie i usunięcie pojazdu, o których mowa w §</w:t>
      </w:r>
      <w:r w:rsidR="00DA13B0">
        <w:rPr>
          <w:rFonts w:ascii="Garamond" w:hAnsi="Garamond" w:cs="Times New Roman"/>
        </w:rPr>
        <w:t xml:space="preserve"> </w:t>
      </w:r>
      <w:r w:rsidRPr="007873E1">
        <w:rPr>
          <w:rFonts w:ascii="Garamond" w:hAnsi="Garamond" w:cs="Times New Roman"/>
        </w:rPr>
        <w:t>3 ust.</w:t>
      </w:r>
      <w:r w:rsidR="000908EC" w:rsidRPr="007873E1">
        <w:rPr>
          <w:rFonts w:ascii="Garamond" w:hAnsi="Garamond" w:cs="Times New Roman"/>
        </w:rPr>
        <w:t xml:space="preserve"> 4 a)</w:t>
      </w:r>
      <w:r w:rsidRPr="007873E1">
        <w:rPr>
          <w:rFonts w:ascii="Garamond" w:hAnsi="Garamond" w:cs="Times New Roman"/>
        </w:rPr>
        <w:t xml:space="preserve"> </w:t>
      </w:r>
      <w:r w:rsidR="00660911">
        <w:rPr>
          <w:rFonts w:ascii="Garamond" w:hAnsi="Garamond" w:cs="Times New Roman"/>
        </w:rPr>
        <w:t xml:space="preserve"> </w:t>
      </w:r>
      <w:r w:rsidRPr="007873E1">
        <w:rPr>
          <w:rFonts w:ascii="Garamond" w:hAnsi="Garamond" w:cs="Times New Roman"/>
        </w:rPr>
        <w:t>umowy.</w:t>
      </w:r>
    </w:p>
    <w:p w:rsidR="00802751" w:rsidRPr="007873E1" w:rsidRDefault="00802751" w:rsidP="00B5438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Do faktur, o których mowa w ust.</w:t>
      </w:r>
      <w:r w:rsidR="0078612C">
        <w:rPr>
          <w:rFonts w:ascii="Garamond" w:hAnsi="Garamond" w:cs="Times New Roman"/>
        </w:rPr>
        <w:t xml:space="preserve"> 7</w:t>
      </w:r>
      <w:r w:rsidRPr="007873E1">
        <w:rPr>
          <w:rFonts w:ascii="Garamond" w:hAnsi="Garamond" w:cs="Times New Roman"/>
        </w:rPr>
        <w:t>, Wykonawca załączy zestawienie zawierające :</w:t>
      </w:r>
    </w:p>
    <w:p w:rsidR="00802751" w:rsidRPr="007873E1" w:rsidRDefault="00802751" w:rsidP="00B5438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wykaz usuniętych statków lub innych obiektów pływających</w:t>
      </w:r>
    </w:p>
    <w:p w:rsidR="00802751" w:rsidRPr="007873E1" w:rsidRDefault="00802751" w:rsidP="00B5438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dyspozycji usunięcia statku lub innego obiektu pływającego</w:t>
      </w:r>
    </w:p>
    <w:p w:rsidR="00802751" w:rsidRPr="007873E1" w:rsidRDefault="00802751" w:rsidP="00B54380">
      <w:pPr>
        <w:pStyle w:val="Akapitzlist"/>
        <w:numPr>
          <w:ilvl w:val="0"/>
          <w:numId w:val="27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zezwolenia na odbiór  z parkingu,</w:t>
      </w:r>
    </w:p>
    <w:p w:rsidR="00802751" w:rsidRPr="007873E1" w:rsidRDefault="00802751" w:rsidP="00B5438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kopie dowodu wpłaty opłat za przechowywanie i usunięcie</w:t>
      </w:r>
      <w:r w:rsidR="000908EC" w:rsidRPr="007873E1">
        <w:rPr>
          <w:rFonts w:ascii="Garamond" w:hAnsi="Garamond" w:cs="Times New Roman"/>
        </w:rPr>
        <w:t xml:space="preserve"> statku lub innego obiektu pływającego, </w:t>
      </w:r>
      <w:r w:rsidR="000908EC" w:rsidRPr="007873E1">
        <w:rPr>
          <w:rFonts w:ascii="Garamond" w:hAnsi="Garamond" w:cs="Times New Roman"/>
        </w:rPr>
        <w:br/>
        <w:t>o których mowa w §</w:t>
      </w:r>
      <w:r w:rsidR="00035FE8">
        <w:rPr>
          <w:rFonts w:ascii="Garamond" w:hAnsi="Garamond" w:cs="Times New Roman"/>
        </w:rPr>
        <w:t xml:space="preserve"> </w:t>
      </w:r>
      <w:r w:rsidR="000908EC" w:rsidRPr="007873E1">
        <w:rPr>
          <w:rFonts w:ascii="Garamond" w:hAnsi="Garamond" w:cs="Times New Roman"/>
        </w:rPr>
        <w:t>3 ust. 4 b) umowy</w:t>
      </w:r>
      <w:r w:rsidR="00660911">
        <w:rPr>
          <w:rFonts w:ascii="Garamond" w:hAnsi="Garamond" w:cs="Times New Roman"/>
        </w:rPr>
        <w:t>.</w:t>
      </w:r>
    </w:p>
    <w:p w:rsidR="00FB2141" w:rsidRPr="007873E1" w:rsidRDefault="00FB2141" w:rsidP="00B54380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Zapłata następować będzie przelewem na rachunek bankowy Wykonawcy wskazany na fakturze </w:t>
      </w:r>
      <w:r w:rsidR="000908EC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 xml:space="preserve">w terminie </w:t>
      </w:r>
      <w:r w:rsidR="0078612C" w:rsidRPr="00916412">
        <w:rPr>
          <w:rFonts w:ascii="Garamond" w:hAnsi="Garamond" w:cs="Times New Roman"/>
        </w:rPr>
        <w:t>do</w:t>
      </w:r>
      <w:r w:rsidR="0078612C">
        <w:rPr>
          <w:rFonts w:ascii="Garamond" w:hAnsi="Garamond" w:cs="Times New Roman"/>
          <w:color w:val="C00000"/>
        </w:rPr>
        <w:t xml:space="preserve"> </w:t>
      </w:r>
      <w:r w:rsidRPr="007873E1">
        <w:rPr>
          <w:rFonts w:ascii="Garamond" w:hAnsi="Garamond" w:cs="Times New Roman"/>
        </w:rPr>
        <w:t xml:space="preserve">30 dni od daty doręczenia Zamawiającemu prawidłowo wystawionej przez Wykonawcę faktury. </w:t>
      </w:r>
    </w:p>
    <w:p w:rsidR="00FB2141" w:rsidRPr="007873E1" w:rsidRDefault="000908EC" w:rsidP="00B54380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   </w:t>
      </w:r>
      <w:r w:rsidR="00FB2141" w:rsidRPr="007873E1">
        <w:rPr>
          <w:rFonts w:ascii="Garamond" w:hAnsi="Garamond" w:cs="Times New Roman"/>
        </w:rPr>
        <w:t>Wykonawca otrzyma wynagrodzenie tylko za faktycznie zrealizowaną część umowy.</w:t>
      </w:r>
    </w:p>
    <w:p w:rsidR="00FB2141" w:rsidRPr="007873E1" w:rsidRDefault="00FB2141" w:rsidP="00090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5</w:t>
      </w:r>
    </w:p>
    <w:p w:rsidR="000908EC" w:rsidRPr="007873E1" w:rsidRDefault="000908EC" w:rsidP="00090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B2141" w:rsidRPr="00FA5747" w:rsidRDefault="00FB2141" w:rsidP="00B54380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Times New Roman"/>
          <w:b/>
        </w:rPr>
      </w:pPr>
      <w:r w:rsidRPr="007873E1">
        <w:rPr>
          <w:rFonts w:ascii="Garamond" w:hAnsi="Garamond" w:cs="Times New Roman"/>
        </w:rPr>
        <w:t xml:space="preserve">Rozpoczęcie wykonania umowy strony ustalają na dzień </w:t>
      </w:r>
      <w:r w:rsidRPr="00FA5747">
        <w:rPr>
          <w:rFonts w:ascii="Garamond" w:hAnsi="Garamond" w:cs="Times New Roman"/>
          <w:b/>
        </w:rPr>
        <w:t>01 stycznia 2</w:t>
      </w:r>
      <w:r w:rsidR="00A17B8A">
        <w:rPr>
          <w:rFonts w:ascii="Garamond" w:hAnsi="Garamond" w:cs="Times New Roman"/>
          <w:b/>
        </w:rPr>
        <w:t>02</w:t>
      </w:r>
      <w:r w:rsidR="0091083D">
        <w:rPr>
          <w:rFonts w:ascii="Garamond" w:hAnsi="Garamond" w:cs="Times New Roman"/>
          <w:b/>
        </w:rPr>
        <w:t>1</w:t>
      </w:r>
      <w:r w:rsidRPr="00FA5747">
        <w:rPr>
          <w:rFonts w:ascii="Garamond" w:hAnsi="Garamond" w:cs="Times New Roman"/>
          <w:b/>
        </w:rPr>
        <w:t xml:space="preserve"> r.</w:t>
      </w:r>
    </w:p>
    <w:p w:rsidR="00FB2141" w:rsidRPr="0078612C" w:rsidRDefault="00FB2141" w:rsidP="00B543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Zakończenie wykonywania niniejszej umowy stron</w:t>
      </w:r>
      <w:r w:rsidR="00C03390">
        <w:rPr>
          <w:rFonts w:ascii="Garamond" w:hAnsi="Garamond" w:cs="Times New Roman"/>
        </w:rPr>
        <w:t xml:space="preserve">y ustalają na dzień </w:t>
      </w:r>
      <w:r w:rsidR="00A17B8A">
        <w:rPr>
          <w:rFonts w:ascii="Garamond" w:hAnsi="Garamond" w:cs="Times New Roman"/>
          <w:b/>
        </w:rPr>
        <w:t xml:space="preserve">31 grudnia </w:t>
      </w:r>
      <w:r w:rsidRPr="00FA5747">
        <w:rPr>
          <w:rFonts w:ascii="Garamond" w:hAnsi="Garamond" w:cs="Times New Roman"/>
          <w:b/>
        </w:rPr>
        <w:t>20</w:t>
      </w:r>
      <w:r w:rsidR="00A17B8A">
        <w:rPr>
          <w:rFonts w:ascii="Garamond" w:hAnsi="Garamond" w:cs="Times New Roman"/>
          <w:b/>
        </w:rPr>
        <w:t>2</w:t>
      </w:r>
      <w:r w:rsidR="0091083D">
        <w:rPr>
          <w:rFonts w:ascii="Garamond" w:hAnsi="Garamond" w:cs="Times New Roman"/>
          <w:b/>
        </w:rPr>
        <w:t>1</w:t>
      </w:r>
      <w:r w:rsidR="003C696D">
        <w:rPr>
          <w:rFonts w:ascii="Garamond" w:hAnsi="Garamond" w:cs="Times New Roman"/>
          <w:b/>
        </w:rPr>
        <w:t xml:space="preserve"> </w:t>
      </w:r>
      <w:r w:rsidR="00FA5747" w:rsidRPr="00FA5747">
        <w:rPr>
          <w:rFonts w:ascii="Garamond" w:hAnsi="Garamond" w:cs="Times New Roman"/>
          <w:b/>
        </w:rPr>
        <w:t>r.</w:t>
      </w:r>
    </w:p>
    <w:p w:rsidR="00FB2141" w:rsidRPr="007873E1" w:rsidRDefault="00FB2141" w:rsidP="00090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6</w:t>
      </w:r>
    </w:p>
    <w:p w:rsidR="000908EC" w:rsidRPr="007873E1" w:rsidRDefault="000908EC" w:rsidP="00090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B2141" w:rsidRPr="007873E1" w:rsidRDefault="00FB2141" w:rsidP="00B543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Wykonawca jest zobowiązany zapłacić Zamawiającemu karę umowną w następujących przypadkach </w:t>
      </w:r>
      <w:r w:rsidR="000908EC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i wysokościach:</w:t>
      </w:r>
    </w:p>
    <w:p w:rsidR="00FB2141" w:rsidRPr="007873E1" w:rsidRDefault="00FB2141" w:rsidP="00B543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za nienależyte wykonanie przedmiotu umowy w wysokości 500,00 zł  za każdą niezrealizowaną </w:t>
      </w:r>
      <w:r w:rsidR="000908EC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w sposób należyty dyspozycję,</w:t>
      </w:r>
    </w:p>
    <w:p w:rsidR="00FB2141" w:rsidRPr="007873E1" w:rsidRDefault="00FB2141" w:rsidP="00445D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 odstąpienie od umowy z przyczyn zależnych od Wykonawcy w wysokości 2 000,00 zł.</w:t>
      </w:r>
    </w:p>
    <w:p w:rsidR="00445D5A" w:rsidRPr="007873E1" w:rsidRDefault="00445D5A" w:rsidP="00445D5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Times New Roman"/>
        </w:rPr>
      </w:pPr>
    </w:p>
    <w:p w:rsidR="00FB2141" w:rsidRPr="007873E1" w:rsidRDefault="00FB2141" w:rsidP="00B543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lastRenderedPageBreak/>
        <w:t>Za nienależyte wykonanie umowy uważa się w szczególności :</w:t>
      </w:r>
    </w:p>
    <w:p w:rsidR="00FB2141" w:rsidRPr="007873E1" w:rsidRDefault="00FB2141" w:rsidP="00B543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nieprawidłowe zabezpieczenie wszystkich części pojazdu</w:t>
      </w:r>
      <w:r w:rsidR="004609C5" w:rsidRPr="007873E1">
        <w:rPr>
          <w:rFonts w:ascii="Garamond" w:hAnsi="Garamond" w:cs="Times New Roman"/>
        </w:rPr>
        <w:t>, statku lub innego obiektu pływającego</w:t>
      </w:r>
      <w:r w:rsidRPr="007873E1">
        <w:rPr>
          <w:rFonts w:ascii="Garamond" w:hAnsi="Garamond" w:cs="Times New Roman"/>
        </w:rPr>
        <w:t xml:space="preserve"> po</w:t>
      </w:r>
      <w:r w:rsidR="004609C5" w:rsidRPr="007873E1">
        <w:rPr>
          <w:rFonts w:ascii="Garamond" w:hAnsi="Garamond" w:cs="Times New Roman"/>
        </w:rPr>
        <w:t>dczas przewozu i p</w:t>
      </w:r>
      <w:r w:rsidR="00445D5A" w:rsidRPr="007873E1">
        <w:rPr>
          <w:rFonts w:ascii="Garamond" w:hAnsi="Garamond" w:cs="Times New Roman"/>
        </w:rPr>
        <w:t>rzechowywania,</w:t>
      </w:r>
    </w:p>
    <w:p w:rsidR="00FB2141" w:rsidRPr="007873E1" w:rsidRDefault="00FB2141" w:rsidP="00B543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czas oczekiwania na </w:t>
      </w:r>
      <w:r w:rsidR="004609C5" w:rsidRPr="007873E1">
        <w:rPr>
          <w:rFonts w:ascii="Garamond" w:hAnsi="Garamond" w:cs="Times New Roman"/>
        </w:rPr>
        <w:t xml:space="preserve">przyjazd </w:t>
      </w:r>
      <w:r w:rsidRPr="007873E1">
        <w:rPr>
          <w:rFonts w:ascii="Garamond" w:hAnsi="Garamond" w:cs="Times New Roman"/>
        </w:rPr>
        <w:t xml:space="preserve">powyżej </w:t>
      </w:r>
      <w:r w:rsidR="008C4E55">
        <w:rPr>
          <w:rFonts w:ascii="Garamond" w:hAnsi="Garamond" w:cs="Times New Roman"/>
        </w:rPr>
        <w:t xml:space="preserve">300 </w:t>
      </w:r>
      <w:r w:rsidRPr="007873E1">
        <w:rPr>
          <w:rFonts w:ascii="Garamond" w:hAnsi="Garamond" w:cs="Times New Roman"/>
        </w:rPr>
        <w:t>minut od chwili powiadomienia,</w:t>
      </w:r>
    </w:p>
    <w:p w:rsidR="00FB2141" w:rsidRPr="007873E1" w:rsidRDefault="00FB2141" w:rsidP="00B543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braki w prawidłowym sposobie prowadzenia dokumentacji.</w:t>
      </w:r>
    </w:p>
    <w:p w:rsidR="00FB2141" w:rsidRPr="007873E1" w:rsidRDefault="00FB2141" w:rsidP="00B54380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Kary, o których mowa w ust. 1 mogą być potrącone na rzecz Zamawiającego z wynagrodzenia Wykonawcy.</w:t>
      </w:r>
    </w:p>
    <w:p w:rsidR="00FB2141" w:rsidRPr="007873E1" w:rsidRDefault="00FB2141" w:rsidP="00B543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 Zamawiający może dochodzić odszkodowania przewyższającego wysokością kary umowne, o których mowa w ust.1.</w:t>
      </w:r>
    </w:p>
    <w:p w:rsidR="00FB2141" w:rsidRPr="007873E1" w:rsidRDefault="00FB2141" w:rsidP="00B543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Podstawą do naliczenia kar umownych, o których mowa w ust. 1 pkt. 1 jest protokół  z kontroli wykonania przedmiotu umowy.</w:t>
      </w:r>
    </w:p>
    <w:p w:rsidR="00FB2141" w:rsidRPr="007873E1" w:rsidRDefault="00FB2141" w:rsidP="00B54380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 przypadku odmowy wykonania usługi przez Wykonawcę , Zamawiający zleca jej wykonanie innemu podmiotowi, a różnicą kosztów pomiędzy wysokością kary umownej, o której mowa w ust.1 </w:t>
      </w:r>
      <w:r w:rsidR="00445D5A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a wysokością wynagrodzenia zapłaconego innemu podmiotowi obciąża Wykonawcę, niezależnie od naliczenia kary , o której mowa w ust.1.</w:t>
      </w:r>
    </w:p>
    <w:p w:rsidR="004609C5" w:rsidRPr="008D4FA9" w:rsidRDefault="00FB2141" w:rsidP="008D4F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Wykonawca ma prawo obciążyć Zamawiającemu ustawowymi odsetkami w przypadku nieterminowej realizacji płatności wynikających z umowy.</w:t>
      </w:r>
    </w:p>
    <w:p w:rsidR="00FB2141" w:rsidRPr="007873E1" w:rsidRDefault="00FB2141" w:rsidP="0044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7</w:t>
      </w:r>
    </w:p>
    <w:p w:rsidR="004609C5" w:rsidRPr="007873E1" w:rsidRDefault="004609C5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tabs>
          <w:tab w:val="left" w:pos="8931"/>
        </w:tabs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Zamawiający jest upoważniony do przeprowadzenia kontroli w przedmiocie wykonywania</w:t>
      </w:r>
      <w:r w:rsidR="00330AF5" w:rsidRPr="007873E1">
        <w:rPr>
          <w:rFonts w:ascii="Garamond" w:hAnsi="Garamond" w:cs="Times New Roman"/>
        </w:rPr>
        <w:t xml:space="preserve"> </w:t>
      </w:r>
      <w:r w:rsidR="00646ADF" w:rsidRPr="007873E1">
        <w:rPr>
          <w:rFonts w:ascii="Garamond" w:hAnsi="Garamond" w:cs="Times New Roman"/>
        </w:rPr>
        <w:t>niniejszej umowy</w:t>
      </w:r>
      <w:r w:rsidRPr="007873E1">
        <w:rPr>
          <w:rFonts w:ascii="Garamond" w:hAnsi="Garamond" w:cs="Times New Roman"/>
        </w:rPr>
        <w:t>, a Wykonawca zobowiązany jest do udzi</w:t>
      </w:r>
      <w:r w:rsidR="00646ADF" w:rsidRPr="007873E1">
        <w:rPr>
          <w:rFonts w:ascii="Garamond" w:hAnsi="Garamond" w:cs="Times New Roman"/>
        </w:rPr>
        <w:t xml:space="preserve">elenia Zamawiającemu wszelkich </w:t>
      </w:r>
      <w:r w:rsidR="004609C5" w:rsidRPr="007873E1">
        <w:rPr>
          <w:rFonts w:ascii="Garamond" w:hAnsi="Garamond" w:cs="Times New Roman"/>
        </w:rPr>
        <w:t xml:space="preserve">wyjaśnień, </w:t>
      </w:r>
      <w:r w:rsidRPr="007873E1">
        <w:rPr>
          <w:rFonts w:ascii="Garamond" w:hAnsi="Garamond" w:cs="Times New Roman"/>
        </w:rPr>
        <w:t>przedstawienia żądanych dokumentów, u</w:t>
      </w:r>
      <w:r w:rsidR="00646ADF" w:rsidRPr="007873E1">
        <w:rPr>
          <w:rFonts w:ascii="Garamond" w:hAnsi="Garamond" w:cs="Times New Roman"/>
        </w:rPr>
        <w:t xml:space="preserve">dzielenia pomocy i zapewnienia </w:t>
      </w:r>
      <w:r w:rsidRPr="007873E1">
        <w:rPr>
          <w:rFonts w:ascii="Garamond" w:hAnsi="Garamond" w:cs="Times New Roman"/>
        </w:rPr>
        <w:t>warunków</w:t>
      </w:r>
      <w:r w:rsidR="00646ADF" w:rsidRPr="007873E1">
        <w:rPr>
          <w:rFonts w:ascii="Garamond" w:hAnsi="Garamond" w:cs="Times New Roman"/>
        </w:rPr>
        <w:t xml:space="preserve"> </w:t>
      </w:r>
      <w:r w:rsidRPr="007873E1">
        <w:rPr>
          <w:rFonts w:ascii="Garamond" w:hAnsi="Garamond" w:cs="Times New Roman"/>
        </w:rPr>
        <w:t>niezbędnych do przeprowadzenia kontroli. O</w:t>
      </w:r>
      <w:r w:rsidR="00646ADF" w:rsidRPr="007873E1">
        <w:rPr>
          <w:rFonts w:ascii="Garamond" w:hAnsi="Garamond" w:cs="Times New Roman"/>
        </w:rPr>
        <w:t xml:space="preserve"> terminie kontroli Zamawiający </w:t>
      </w:r>
      <w:r w:rsidRPr="007873E1">
        <w:rPr>
          <w:rFonts w:ascii="Garamond" w:hAnsi="Garamond" w:cs="Times New Roman"/>
        </w:rPr>
        <w:t>powiadomi Wykonawcę.</w:t>
      </w:r>
    </w:p>
    <w:p w:rsidR="00FB2141" w:rsidRPr="007873E1" w:rsidRDefault="00FB2141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44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8</w:t>
      </w:r>
    </w:p>
    <w:p w:rsidR="004609C5" w:rsidRPr="007873E1" w:rsidRDefault="004609C5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Strony umowy zobowiązują się do pełnej współpracy w ramach realizowanego zamówienia, opartej na zasadach etyki i rzetelności zawodowej.</w:t>
      </w:r>
    </w:p>
    <w:p w:rsidR="0078612C" w:rsidRPr="00C249D9" w:rsidRDefault="00FB2141" w:rsidP="00C249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Wykonawca oświadcza, że w zakresie realizacji umowy posiada należną wiedzę, odpowiednie środki </w:t>
      </w:r>
      <w:r w:rsidR="00445D5A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i uprawnienia oraz potencjał kadrowy.</w:t>
      </w:r>
    </w:p>
    <w:p w:rsidR="00FB2141" w:rsidRPr="007873E1" w:rsidRDefault="00FB2141" w:rsidP="0044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9</w:t>
      </w:r>
    </w:p>
    <w:p w:rsidR="00646ADF" w:rsidRPr="007873E1" w:rsidRDefault="00646ADF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Zmiany i uzupełnienia niniejszej umowy wymagają formy pisemnej pod rygorem nieważności.</w:t>
      </w: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Umowa może zostać rozwiązana na przez każdą ze stron za uprzednim miesięcznym wypowiedzeniem.</w:t>
      </w: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Zamawiający ma prawo rozwiązać niniejszą umowę bez zachowania okresu wypowiedzenia w try</w:t>
      </w:r>
      <w:r w:rsidR="009D7BB7">
        <w:rPr>
          <w:rFonts w:ascii="Garamond" w:hAnsi="Garamond" w:cs="Times New Roman"/>
        </w:rPr>
        <w:t>bie natychmiastowym w przypadku gdy: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lastRenderedPageBreak/>
        <w:t xml:space="preserve">powziął wiadomość o wystąpieniu Wykonawcy z wnioskiem do Sądu </w:t>
      </w:r>
      <w:r w:rsidRPr="007873E1">
        <w:rPr>
          <w:rFonts w:ascii="Garamond" w:hAnsi="Garamond" w:cs="Times New Roman"/>
        </w:rPr>
        <w:br/>
        <w:t xml:space="preserve"> o wszczęcie postępowania układowego lub o ogłoszenie upadłości,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zostanie zgłoszona likwidacja lub rozwiązanie firmy Wykonawcy,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zostanie zajęty majątek Wykonawcy,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Wykonawca nie rozpoczął wykonywania usług, pomimo wezwania Zamawiającego złożonego </w:t>
      </w:r>
      <w:r w:rsid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na piśmie,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Wykonawca przerwał wykonywanie usług i przerwa ta trwa dłużej niż 2 dni robocze, pomimo wezwania Zamawiającego złożonego na piśmie,</w:t>
      </w:r>
    </w:p>
    <w:p w:rsidR="00FB2141" w:rsidRPr="007873E1" w:rsidRDefault="00FB2141" w:rsidP="00B543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Wykonawca realizuje umowę niezgodnie z opisem przedmiotu umowy, w sposób sprzeczny </w:t>
      </w:r>
      <w:r w:rsidR="00445D5A" w:rsidRP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>z umową lub z nienależytą starannością.</w:t>
      </w:r>
    </w:p>
    <w:p w:rsidR="00FB2141" w:rsidRPr="007873E1" w:rsidRDefault="00FB2141" w:rsidP="00B54380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Garamond" w:hAnsi="Garamond" w:cs="Times New Roman"/>
        </w:rPr>
      </w:pP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Wykonawca odpowiada za szkody wyrządzone osobom trzecim w skutek nie wywiązywania się lub nienależytego wywiązywania się z realizacji niniejszej umowy.</w:t>
      </w: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Spory wynikłe na tle stosowania niniejszej umowy Strony poddają pod rozstrzygnięcie sądu właściwego miejscowo ze względu na siedzibę Zamawiającego.</w:t>
      </w: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 sprawach nieuregulowanych niniejszą umową stosuje się odpowiednie przepisy Kodeksu cywilnego oraz Prawa o ruchu drogowym.</w:t>
      </w:r>
    </w:p>
    <w:p w:rsidR="00FB2141" w:rsidRPr="007873E1" w:rsidRDefault="00FB2141" w:rsidP="00B543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>Wykonawca nie może przenieść na żaden podmiot trzeci wierzytelności wynikających z niniejszej umowy bez zgody Zamawiającego.</w:t>
      </w:r>
    </w:p>
    <w:p w:rsidR="00FB2141" w:rsidRPr="007873E1" w:rsidRDefault="00FB2141" w:rsidP="00B5438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:rsidR="00FB2141" w:rsidRPr="007873E1" w:rsidRDefault="00FB2141" w:rsidP="0044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3E1">
        <w:rPr>
          <w:rFonts w:ascii="Times New Roman" w:hAnsi="Times New Roman" w:cs="Times New Roman"/>
          <w:b/>
          <w:bCs/>
        </w:rPr>
        <w:t>§</w:t>
      </w:r>
      <w:r w:rsidR="008D4FA9">
        <w:rPr>
          <w:rFonts w:ascii="Times New Roman" w:hAnsi="Times New Roman" w:cs="Times New Roman"/>
          <w:b/>
          <w:bCs/>
        </w:rPr>
        <w:t xml:space="preserve"> </w:t>
      </w:r>
      <w:r w:rsidRPr="007873E1">
        <w:rPr>
          <w:rFonts w:ascii="Times New Roman" w:hAnsi="Times New Roman" w:cs="Times New Roman"/>
          <w:b/>
          <w:bCs/>
        </w:rPr>
        <w:t>10</w:t>
      </w:r>
    </w:p>
    <w:p w:rsidR="00646ADF" w:rsidRPr="007873E1" w:rsidRDefault="00646ADF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p w:rsidR="00FB2141" w:rsidRPr="007873E1" w:rsidRDefault="00FB2141" w:rsidP="00B543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7873E1">
        <w:rPr>
          <w:rFonts w:ascii="Garamond" w:hAnsi="Garamond" w:cs="Times New Roman"/>
        </w:rPr>
        <w:t xml:space="preserve">Umowę sporządzono w trzech jednobrzmiących egzemplarzach, </w:t>
      </w:r>
      <w:r w:rsidR="00330AF5" w:rsidRPr="007873E1">
        <w:rPr>
          <w:rFonts w:ascii="Garamond" w:hAnsi="Garamond" w:cs="Times New Roman"/>
        </w:rPr>
        <w:t xml:space="preserve">dwa egzemplarze dla </w:t>
      </w:r>
      <w:r w:rsidRPr="007873E1">
        <w:rPr>
          <w:rFonts w:ascii="Garamond" w:hAnsi="Garamond" w:cs="Times New Roman"/>
        </w:rPr>
        <w:t xml:space="preserve">Zamawiającego </w:t>
      </w:r>
      <w:r w:rsidR="007873E1">
        <w:rPr>
          <w:rFonts w:ascii="Garamond" w:hAnsi="Garamond" w:cs="Times New Roman"/>
        </w:rPr>
        <w:br/>
      </w:r>
      <w:r w:rsidRPr="007873E1">
        <w:rPr>
          <w:rFonts w:ascii="Garamond" w:hAnsi="Garamond" w:cs="Times New Roman"/>
        </w:rPr>
        <w:t xml:space="preserve">i jeden dla Wykonawcy. </w:t>
      </w: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NewRomanPSMT"/>
        </w:rPr>
      </w:pPr>
    </w:p>
    <w:p w:rsidR="00FB2141" w:rsidRPr="007873E1" w:rsidRDefault="00FB2141" w:rsidP="00B54380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  <w:r w:rsidRPr="007873E1">
        <w:rPr>
          <w:rFonts w:ascii="Garamond" w:hAnsi="Garamond" w:cs="TimesNewRomanPSMT"/>
        </w:rPr>
        <w:t xml:space="preserve">       </w:t>
      </w:r>
      <w:r w:rsidRPr="007873E1">
        <w:rPr>
          <w:rFonts w:ascii="Garamond" w:hAnsi="Garamond" w:cs="Times New Roman"/>
          <w:b/>
          <w:bCs/>
        </w:rPr>
        <w:t xml:space="preserve">  Zamawiający                                                                               Wykonawca</w:t>
      </w:r>
    </w:p>
    <w:p w:rsidR="00B54380" w:rsidRPr="007873E1" w:rsidRDefault="00B54380">
      <w:pPr>
        <w:spacing w:after="0" w:line="360" w:lineRule="auto"/>
        <w:jc w:val="both"/>
        <w:rPr>
          <w:rFonts w:ascii="Garamond" w:hAnsi="Garamond" w:cs="Times New Roman"/>
          <w:b/>
          <w:bCs/>
        </w:rPr>
      </w:pPr>
    </w:p>
    <w:sectPr w:rsidR="00B54380" w:rsidRPr="007873E1" w:rsidSect="00067D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DD" w:rsidRDefault="00853ADD" w:rsidP="000D302C">
      <w:pPr>
        <w:spacing w:after="0" w:line="240" w:lineRule="auto"/>
      </w:pPr>
      <w:r>
        <w:separator/>
      </w:r>
    </w:p>
  </w:endnote>
  <w:endnote w:type="continuationSeparator" w:id="0">
    <w:p w:rsidR="00853ADD" w:rsidRDefault="00853ADD" w:rsidP="000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0E" w:rsidRDefault="001158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87F">
      <w:rPr>
        <w:noProof/>
      </w:rPr>
      <w:t>1</w:t>
    </w:r>
    <w:r>
      <w:rPr>
        <w:noProof/>
      </w:rPr>
      <w:fldChar w:fldCharType="end"/>
    </w:r>
  </w:p>
  <w:p w:rsidR="0011580E" w:rsidRDefault="00115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DD" w:rsidRDefault="00853ADD" w:rsidP="000D302C">
      <w:pPr>
        <w:spacing w:after="0" w:line="240" w:lineRule="auto"/>
      </w:pPr>
      <w:r>
        <w:separator/>
      </w:r>
    </w:p>
  </w:footnote>
  <w:footnote w:type="continuationSeparator" w:id="0">
    <w:p w:rsidR="00853ADD" w:rsidRDefault="00853ADD" w:rsidP="000D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2EF"/>
    <w:multiLevelType w:val="hybridMultilevel"/>
    <w:tmpl w:val="510A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474"/>
    <w:multiLevelType w:val="hybridMultilevel"/>
    <w:tmpl w:val="12F0F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723"/>
    <w:multiLevelType w:val="hybridMultilevel"/>
    <w:tmpl w:val="146E0118"/>
    <w:lvl w:ilvl="0" w:tplc="C010D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26935"/>
    <w:multiLevelType w:val="hybridMultilevel"/>
    <w:tmpl w:val="6ED0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6A7"/>
    <w:multiLevelType w:val="hybridMultilevel"/>
    <w:tmpl w:val="DD886B4A"/>
    <w:lvl w:ilvl="0" w:tplc="1F044E5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BF54508"/>
    <w:multiLevelType w:val="singleLevel"/>
    <w:tmpl w:val="758A9F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C953CFE"/>
    <w:multiLevelType w:val="hybridMultilevel"/>
    <w:tmpl w:val="DF7AF6AC"/>
    <w:lvl w:ilvl="0" w:tplc="778CB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445"/>
    <w:multiLevelType w:val="hybridMultilevel"/>
    <w:tmpl w:val="0478C9D8"/>
    <w:lvl w:ilvl="0" w:tplc="42DA0E70">
      <w:start w:val="1"/>
      <w:numFmt w:val="decimal"/>
      <w:lvlText w:val="%1)"/>
      <w:lvlJc w:val="left"/>
      <w:pPr>
        <w:tabs>
          <w:tab w:val="num" w:pos="1166"/>
        </w:tabs>
        <w:ind w:left="1166" w:hanging="735"/>
      </w:pPr>
      <w:rPr>
        <w:rFonts w:hint="default"/>
      </w:rPr>
    </w:lvl>
    <w:lvl w:ilvl="1" w:tplc="D73A48CA">
      <w:start w:val="1"/>
      <w:numFmt w:val="lowerLetter"/>
      <w:lvlText w:val="%2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2A507880"/>
    <w:multiLevelType w:val="hybridMultilevel"/>
    <w:tmpl w:val="EB6C4A64"/>
    <w:lvl w:ilvl="0" w:tplc="9C00475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63735"/>
    <w:multiLevelType w:val="hybridMultilevel"/>
    <w:tmpl w:val="1A2EB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C4374"/>
    <w:multiLevelType w:val="hybridMultilevel"/>
    <w:tmpl w:val="5EE4B87C"/>
    <w:lvl w:ilvl="0" w:tplc="7A7C485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21D4786"/>
    <w:multiLevelType w:val="hybridMultilevel"/>
    <w:tmpl w:val="0304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674C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C10"/>
    <w:multiLevelType w:val="hybridMultilevel"/>
    <w:tmpl w:val="792AB084"/>
    <w:lvl w:ilvl="0" w:tplc="6E1208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4352"/>
    <w:multiLevelType w:val="hybridMultilevel"/>
    <w:tmpl w:val="E7DEB2F8"/>
    <w:lvl w:ilvl="0" w:tplc="6ACC82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15A87"/>
    <w:multiLevelType w:val="hybridMultilevel"/>
    <w:tmpl w:val="9E1E6840"/>
    <w:lvl w:ilvl="0" w:tplc="736ECEE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0B072E8"/>
    <w:multiLevelType w:val="singleLevel"/>
    <w:tmpl w:val="FD22CE9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1313E6E"/>
    <w:multiLevelType w:val="hybridMultilevel"/>
    <w:tmpl w:val="31DC4E0A"/>
    <w:lvl w:ilvl="0" w:tplc="E78EE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517A2"/>
    <w:multiLevelType w:val="hybridMultilevel"/>
    <w:tmpl w:val="20C8E43C"/>
    <w:lvl w:ilvl="0" w:tplc="60C863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94599"/>
    <w:multiLevelType w:val="hybridMultilevel"/>
    <w:tmpl w:val="667C2358"/>
    <w:lvl w:ilvl="0" w:tplc="7D6AB9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C12453"/>
    <w:multiLevelType w:val="hybridMultilevel"/>
    <w:tmpl w:val="A0E8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79D"/>
    <w:multiLevelType w:val="hybridMultilevel"/>
    <w:tmpl w:val="617E8A3C"/>
    <w:lvl w:ilvl="0" w:tplc="12048F5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8AE4872"/>
    <w:multiLevelType w:val="hybridMultilevel"/>
    <w:tmpl w:val="1A2EBD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B827F4"/>
    <w:multiLevelType w:val="hybridMultilevel"/>
    <w:tmpl w:val="98EAE15C"/>
    <w:lvl w:ilvl="0" w:tplc="380C917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D7BF3"/>
    <w:multiLevelType w:val="hybridMultilevel"/>
    <w:tmpl w:val="510A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B4C51"/>
    <w:multiLevelType w:val="hybridMultilevel"/>
    <w:tmpl w:val="52DC3660"/>
    <w:lvl w:ilvl="0" w:tplc="871A748C">
      <w:start w:val="1"/>
      <w:numFmt w:val="decimal"/>
      <w:lvlText w:val="%1."/>
      <w:lvlJc w:val="left"/>
      <w:pPr>
        <w:ind w:left="779" w:hanging="49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8AF"/>
    <w:multiLevelType w:val="hybridMultilevel"/>
    <w:tmpl w:val="A0E87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A748D"/>
    <w:multiLevelType w:val="hybridMultilevel"/>
    <w:tmpl w:val="B22C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274A9"/>
    <w:multiLevelType w:val="hybridMultilevel"/>
    <w:tmpl w:val="B9F4340E"/>
    <w:lvl w:ilvl="0" w:tplc="5900B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4627FF"/>
    <w:multiLevelType w:val="hybridMultilevel"/>
    <w:tmpl w:val="0BEC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24"/>
  </w:num>
  <w:num w:numId="6">
    <w:abstractNumId w:val="14"/>
  </w:num>
  <w:num w:numId="7">
    <w:abstractNumId w:val="10"/>
  </w:num>
  <w:num w:numId="8">
    <w:abstractNumId w:val="0"/>
  </w:num>
  <w:num w:numId="9">
    <w:abstractNumId w:val="25"/>
  </w:num>
  <w:num w:numId="10">
    <w:abstractNumId w:val="27"/>
  </w:num>
  <w:num w:numId="11">
    <w:abstractNumId w:val="23"/>
  </w:num>
  <w:num w:numId="12">
    <w:abstractNumId w:val="3"/>
  </w:num>
  <w:num w:numId="13">
    <w:abstractNumId w:val="2"/>
  </w:num>
  <w:num w:numId="14">
    <w:abstractNumId w:val="8"/>
  </w:num>
  <w:num w:numId="15">
    <w:abstractNumId w:val="26"/>
  </w:num>
  <w:num w:numId="16">
    <w:abstractNumId w:val="28"/>
  </w:num>
  <w:num w:numId="17">
    <w:abstractNumId w:val="20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  <w:num w:numId="24">
    <w:abstractNumId w:val="18"/>
  </w:num>
  <w:num w:numId="25">
    <w:abstractNumId w:val="21"/>
  </w:num>
  <w:num w:numId="26">
    <w:abstractNumId w:val="9"/>
  </w:num>
  <w:num w:numId="27">
    <w:abstractNumId w:val="22"/>
  </w:num>
  <w:num w:numId="28">
    <w:abstractNumId w:val="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9"/>
    <w:rsid w:val="00024563"/>
    <w:rsid w:val="00035FE8"/>
    <w:rsid w:val="00067DC7"/>
    <w:rsid w:val="000908EC"/>
    <w:rsid w:val="00094E60"/>
    <w:rsid w:val="000A1F19"/>
    <w:rsid w:val="000B2D76"/>
    <w:rsid w:val="000C0B07"/>
    <w:rsid w:val="000D302C"/>
    <w:rsid w:val="00105CA7"/>
    <w:rsid w:val="0011580E"/>
    <w:rsid w:val="0012232F"/>
    <w:rsid w:val="00127C98"/>
    <w:rsid w:val="0015383A"/>
    <w:rsid w:val="001819AD"/>
    <w:rsid w:val="001B1230"/>
    <w:rsid w:val="001C03C3"/>
    <w:rsid w:val="001C34F9"/>
    <w:rsid w:val="001C616A"/>
    <w:rsid w:val="001C73DB"/>
    <w:rsid w:val="001E22EC"/>
    <w:rsid w:val="001F6490"/>
    <w:rsid w:val="00245E38"/>
    <w:rsid w:val="00266143"/>
    <w:rsid w:val="002A74A7"/>
    <w:rsid w:val="00311A77"/>
    <w:rsid w:val="00330AF5"/>
    <w:rsid w:val="003812E4"/>
    <w:rsid w:val="003C3123"/>
    <w:rsid w:val="003C696D"/>
    <w:rsid w:val="003D24B7"/>
    <w:rsid w:val="003E059F"/>
    <w:rsid w:val="00422F58"/>
    <w:rsid w:val="00445D5A"/>
    <w:rsid w:val="004609C5"/>
    <w:rsid w:val="00467F92"/>
    <w:rsid w:val="004A12E5"/>
    <w:rsid w:val="004D7785"/>
    <w:rsid w:val="005149F7"/>
    <w:rsid w:val="005268E8"/>
    <w:rsid w:val="00550135"/>
    <w:rsid w:val="005931B4"/>
    <w:rsid w:val="00593875"/>
    <w:rsid w:val="005D19C2"/>
    <w:rsid w:val="005E0807"/>
    <w:rsid w:val="00603C6F"/>
    <w:rsid w:val="00611EC7"/>
    <w:rsid w:val="00642278"/>
    <w:rsid w:val="00646ADF"/>
    <w:rsid w:val="00660911"/>
    <w:rsid w:val="006A5297"/>
    <w:rsid w:val="006E312B"/>
    <w:rsid w:val="00755D6C"/>
    <w:rsid w:val="007571F5"/>
    <w:rsid w:val="007663CB"/>
    <w:rsid w:val="0078321D"/>
    <w:rsid w:val="00784BEA"/>
    <w:rsid w:val="0078612C"/>
    <w:rsid w:val="007873E1"/>
    <w:rsid w:val="00794EA7"/>
    <w:rsid w:val="007964E0"/>
    <w:rsid w:val="007D3124"/>
    <w:rsid w:val="00802751"/>
    <w:rsid w:val="00830222"/>
    <w:rsid w:val="0084454C"/>
    <w:rsid w:val="00853ADD"/>
    <w:rsid w:val="00862A81"/>
    <w:rsid w:val="008758F3"/>
    <w:rsid w:val="00897F27"/>
    <w:rsid w:val="008A45E4"/>
    <w:rsid w:val="008C4E55"/>
    <w:rsid w:val="008D357D"/>
    <w:rsid w:val="008D3E7A"/>
    <w:rsid w:val="008D4FA9"/>
    <w:rsid w:val="008F3B35"/>
    <w:rsid w:val="0091083D"/>
    <w:rsid w:val="00916412"/>
    <w:rsid w:val="00927AFB"/>
    <w:rsid w:val="009509D8"/>
    <w:rsid w:val="00964208"/>
    <w:rsid w:val="00966180"/>
    <w:rsid w:val="0097459D"/>
    <w:rsid w:val="00986531"/>
    <w:rsid w:val="009A0206"/>
    <w:rsid w:val="009A4BDD"/>
    <w:rsid w:val="009A7B27"/>
    <w:rsid w:val="009B6F94"/>
    <w:rsid w:val="009D7BB7"/>
    <w:rsid w:val="009F487F"/>
    <w:rsid w:val="00A17B8A"/>
    <w:rsid w:val="00A36813"/>
    <w:rsid w:val="00A63426"/>
    <w:rsid w:val="00A7331B"/>
    <w:rsid w:val="00AA0CBC"/>
    <w:rsid w:val="00AC1E9D"/>
    <w:rsid w:val="00AE035F"/>
    <w:rsid w:val="00AE192C"/>
    <w:rsid w:val="00AE448E"/>
    <w:rsid w:val="00B168A9"/>
    <w:rsid w:val="00B203EF"/>
    <w:rsid w:val="00B54380"/>
    <w:rsid w:val="00BA7E19"/>
    <w:rsid w:val="00BC57F5"/>
    <w:rsid w:val="00BD7C2C"/>
    <w:rsid w:val="00C03390"/>
    <w:rsid w:val="00C11699"/>
    <w:rsid w:val="00C122F6"/>
    <w:rsid w:val="00C154BC"/>
    <w:rsid w:val="00C21D11"/>
    <w:rsid w:val="00C249D9"/>
    <w:rsid w:val="00C306DB"/>
    <w:rsid w:val="00C47C69"/>
    <w:rsid w:val="00C626BB"/>
    <w:rsid w:val="00C84E4B"/>
    <w:rsid w:val="00C9012C"/>
    <w:rsid w:val="00CB096C"/>
    <w:rsid w:val="00CC5493"/>
    <w:rsid w:val="00CF06AB"/>
    <w:rsid w:val="00D26C9B"/>
    <w:rsid w:val="00D73DD8"/>
    <w:rsid w:val="00D74FA6"/>
    <w:rsid w:val="00D76C23"/>
    <w:rsid w:val="00D90500"/>
    <w:rsid w:val="00D921F3"/>
    <w:rsid w:val="00DA13B0"/>
    <w:rsid w:val="00DB55E1"/>
    <w:rsid w:val="00DE4FC9"/>
    <w:rsid w:val="00E10DB0"/>
    <w:rsid w:val="00E57D2F"/>
    <w:rsid w:val="00EA0397"/>
    <w:rsid w:val="00ED3982"/>
    <w:rsid w:val="00F00581"/>
    <w:rsid w:val="00F162EF"/>
    <w:rsid w:val="00F655B6"/>
    <w:rsid w:val="00F9644B"/>
    <w:rsid w:val="00FA5747"/>
    <w:rsid w:val="00FB2141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DC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60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6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0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60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8A9"/>
    <w:pPr>
      <w:ind w:left="720"/>
    </w:pPr>
  </w:style>
  <w:style w:type="table" w:styleId="Tabela-Siatka">
    <w:name w:val="Table Grid"/>
    <w:basedOn w:val="Standardowy"/>
    <w:uiPriority w:val="99"/>
    <w:rsid w:val="009B6F9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D3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D3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D302C"/>
    <w:rPr>
      <w:vertAlign w:val="superscript"/>
    </w:rPr>
  </w:style>
  <w:style w:type="character" w:customStyle="1" w:styleId="HeaderChar">
    <w:name w:val="Header Char"/>
    <w:aliases w:val="Nagłówek strony Char"/>
    <w:uiPriority w:val="99"/>
    <w:semiHidden/>
    <w:locked/>
    <w:rsid w:val="001F6490"/>
    <w:rPr>
      <w:rFonts w:ascii="Calibri" w:hAnsi="Calibri" w:cs="Calibri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semiHidden/>
    <w:rsid w:val="001F649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1">
    <w:name w:val="Header Char1"/>
    <w:aliases w:val="Nagłówek strony Char1"/>
    <w:basedOn w:val="Domylnaczcionkaakapitu"/>
    <w:uiPriority w:val="99"/>
    <w:semiHidden/>
    <w:locked/>
    <w:rsid w:val="00DE4FC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1F6490"/>
  </w:style>
  <w:style w:type="paragraph" w:styleId="Tekstpodstawowywcity">
    <w:name w:val="Body Text Indent"/>
    <w:basedOn w:val="Normalny"/>
    <w:link w:val="TekstpodstawowywcityZnak"/>
    <w:uiPriority w:val="99"/>
    <w:rsid w:val="00F162EF"/>
    <w:pPr>
      <w:widowControl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162E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7E19"/>
  </w:style>
  <w:style w:type="paragraph" w:styleId="Mapadokumentu">
    <w:name w:val="Document Map"/>
    <w:basedOn w:val="Normalny"/>
    <w:link w:val="MapadokumentuZnak"/>
    <w:uiPriority w:val="99"/>
    <w:semiHidden/>
    <w:rsid w:val="00EA0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E4FC9"/>
    <w:rPr>
      <w:rFonts w:ascii="Times New Roman" w:hAnsi="Times New Roman" w:cs="Times New Roman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46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6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60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460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qFormat/>
    <w:locked/>
    <w:rsid w:val="00646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46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DC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60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6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0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60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8A9"/>
    <w:pPr>
      <w:ind w:left="720"/>
    </w:pPr>
  </w:style>
  <w:style w:type="table" w:styleId="Tabela-Siatka">
    <w:name w:val="Table Grid"/>
    <w:basedOn w:val="Standardowy"/>
    <w:uiPriority w:val="99"/>
    <w:rsid w:val="009B6F9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D3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D3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D302C"/>
    <w:rPr>
      <w:vertAlign w:val="superscript"/>
    </w:rPr>
  </w:style>
  <w:style w:type="character" w:customStyle="1" w:styleId="HeaderChar">
    <w:name w:val="Header Char"/>
    <w:aliases w:val="Nagłówek strony Char"/>
    <w:uiPriority w:val="99"/>
    <w:semiHidden/>
    <w:locked/>
    <w:rsid w:val="001F6490"/>
    <w:rPr>
      <w:rFonts w:ascii="Calibri" w:hAnsi="Calibri" w:cs="Calibri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semiHidden/>
    <w:rsid w:val="001F649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1">
    <w:name w:val="Header Char1"/>
    <w:aliases w:val="Nagłówek strony Char1"/>
    <w:basedOn w:val="Domylnaczcionkaakapitu"/>
    <w:uiPriority w:val="99"/>
    <w:semiHidden/>
    <w:locked/>
    <w:rsid w:val="00DE4FC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1F6490"/>
  </w:style>
  <w:style w:type="paragraph" w:styleId="Tekstpodstawowywcity">
    <w:name w:val="Body Text Indent"/>
    <w:basedOn w:val="Normalny"/>
    <w:link w:val="TekstpodstawowywcityZnak"/>
    <w:uiPriority w:val="99"/>
    <w:rsid w:val="00F162EF"/>
    <w:pPr>
      <w:widowControl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162E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7E19"/>
  </w:style>
  <w:style w:type="paragraph" w:styleId="Mapadokumentu">
    <w:name w:val="Document Map"/>
    <w:basedOn w:val="Normalny"/>
    <w:link w:val="MapadokumentuZnak"/>
    <w:uiPriority w:val="99"/>
    <w:semiHidden/>
    <w:rsid w:val="00EA0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E4FC9"/>
    <w:rPr>
      <w:rFonts w:ascii="Times New Roman" w:hAnsi="Times New Roman" w:cs="Times New Roman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46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6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60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460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qFormat/>
    <w:locked/>
    <w:rsid w:val="00646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46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0E04-AE91-4F66-AE0A-7C1244A4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12150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Starostwo Powiatowe w Tucholi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Agnieszka Toczko</dc:creator>
  <cp:lastModifiedBy>Ryszard Rybak</cp:lastModifiedBy>
  <cp:revision>2</cp:revision>
  <cp:lastPrinted>2019-12-12T08:40:00Z</cp:lastPrinted>
  <dcterms:created xsi:type="dcterms:W3CDTF">2020-11-13T06:55:00Z</dcterms:created>
  <dcterms:modified xsi:type="dcterms:W3CDTF">2020-11-13T06:55:00Z</dcterms:modified>
</cp:coreProperties>
</file>